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64-27-76-55</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64-27-76-55</w:t>
            </w:r>
          </w:p>
        </w:tc>
        <w:tc>
          <w:tcPr>
            <w:tcW w:type="dxa" w:w="3551"/>
            <w:shd w:fill="F8FAFC"/>
          </w:tcPr>
          <w:p>
            <w:r>
              <w:rPr>
                <w:b w:val="0"/>
                <w:i w:val="0"/>
                <w:color w:val="64748B"/>
                <w:sz w:val="14"/>
              </w:rPr>
              <w:t>CHEF DE MÉNAGE</w:t>
              <w:br/>
            </w:r>
            <w:r>
              <w:rPr>
                <w:b/>
                <w:i w:val="0"/>
                <w:sz w:val="18"/>
              </w:rPr>
              <w:t>HABIBOU DIEYE</w:t>
            </w:r>
          </w:p>
        </w:tc>
      </w:tr>
      <w:tr>
        <w:tc>
          <w:tcPr>
            <w:tcW w:type="dxa" w:w="3551"/>
            <w:shd w:fill="F8FAFC"/>
          </w:tcPr>
          <w:p>
            <w:r>
              <w:rPr>
                <w:b w:val="0"/>
                <w:i w:val="0"/>
                <w:color w:val="64748B"/>
                <w:sz w:val="14"/>
              </w:rPr>
              <w:t>TÉLÉPHONE CM</w:t>
              <w:br/>
            </w:r>
            <w:r>
              <w:rPr>
                <w:b/>
                <w:i w:val="0"/>
                <w:sz w:val="18"/>
              </w:rPr>
              <w:t>77 439 44 21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2026-06-20T17:13:39</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DOUDOU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DIEYE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DIARRA DIEYE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DOUDOU DIEYE s'est consulté la première fois pour cette maladie (Problème dentaire) chez un médecin spécialiste et vous dites que  DOUDOU DIEYE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DOUDOU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DIEYE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DIARRA DIEYE n'a pas été à l'école entre 2024/2025 est négligence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DIARRA DIEYE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DIARRA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DIARRA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(4350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HABIBOU DIEYE (84500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HABIBOU DIEYE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HABIBOU DIEYE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[2026-06-23 15:55:38] </w:t>
      </w:r>
      <w:r>
        <w:rPr>
          <w:b/>
          <w:i w:val="0"/>
          <w:color w:val="1F6FEB"/>
          <w:sz w:val="16"/>
        </w:rPr>
        <w:t xml:space="preserve">EQ6_enq1_v2 </w:t>
      </w:r>
      <w:r>
        <w:rPr>
          <w:b w:val="0"/>
          <w:i w:val="0"/>
          <w:color w:val="64748B"/>
          <w:sz w:val="16"/>
        </w:rPr>
        <w:t xml:space="preserve">sur s01q21 : </w:t>
      </w:r>
      <w:r>
        <w:rPr>
          <w:b w:val="0"/>
          <w:i w:val="0"/>
          <w:sz w:val="17"/>
        </w:rPr>
        <w:t>"MAURITANIE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