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amy faye est trop jeune ou vielle pour avoir amy faye selon l'écart d'âge (13 ans) entre lui et sa mère, prière de revoir l'âge de amy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faye) , prière de renseigner toutes les questions liées à  amy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gning) , prière de renseigner toutes les questions liées à  awa gning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faye) , prière de renseigner toutes les questions liées à  babacar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diarra faye) , prière de renseigner toutes les questions liées à  diarra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fatou diom) , prière de renseigner toutes les questions liées à  ndeye fatou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diom) , prière de renseigner toutes les questions liées à  serigne fallou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diom) , prière de renseigner toutes les questions liées à  seynabou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khary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gning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diom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FAYE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faye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(16700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(445000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faye2 fréquente 2ème année de Primaire mais ne sait pas écrire, prière de vérifier auprès de khady faye2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