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15-57-53-61</w:t>
      </w:r>
    </w:p>
    <w:p>
      <w:r>
        <w:rPr>
          <w:b w:val="0"/>
          <w:i w:val="0"/>
          <w:color w:val="64748B"/>
          <w:sz w:val="18"/>
        </w:rPr>
        <w:t>Enquêteur : EQ1_enq1_v2 (MARIAME LAM)  ·  Équipe : EQ1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11301220059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15-57-53-61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MODOU TAMBEDOU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78 212 81 58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2eme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EQ1_enq1_v2  (MARIAME LAM)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2026-06-17T13:01:12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modou tambetou (15050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MODOU TAMBEDOU (120000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MODOU TAMBEDOU (64000 Fcfa) de la fête de Gamou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Transport urbain en bus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TAMBEDOU (100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TAMBEDOU (100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TAMBEDOU (30000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s19q00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 moins un membre de ce ménage a pratiqué l'agriculture, l'élevage ou la peche, la réponse ne doit pas etre NON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MODOU TAMBEDOU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(0 heures) que modou tambetou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