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DIOP s'est consulté la première fois pour cette maladie (Maladie des yeux) chez un médecin spécialiste et vous dites que  SERIGNE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LOUTA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SERIGNE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p>
      <w:pPr>
        <w:pStyle w:val="ListBullet"/>
      </w:pPr>
      <w:r>
        <w:rPr>
          <w:b w:val="0"/>
          <w:i w:val="0"/>
          <w:color w:val="64748B"/>
          <w:sz w:val="16"/>
        </w:rPr>
        <w:t xml:space="preserve">[2026-06-10 12:02:18] </w:t>
      </w:r>
      <w:r>
        <w:rPr>
          <w:b/>
          <w:i w:val="0"/>
          <w:color w:val="1F6FEB"/>
          <w:sz w:val="16"/>
        </w:rPr>
        <w:t xml:space="preserve">EQ10_sup_v2 </w:t>
      </w:r>
      <w:r>
        <w:rPr>
          <w:b w:val="0"/>
          <w:i w:val="0"/>
          <w:color w:val="64748B"/>
          <w:sz w:val="16"/>
        </w:rPr>
        <w:t xml:space="preserve">sur s10q07 : </w:t>
      </w:r>
      <w:r>
        <w:rPr>
          <w:b w:val="0"/>
          <w:i w:val="0"/>
          <w:sz w:val="17"/>
        </w:rPr>
        <w:t>Seigneur Diop rend des services d’enseignement en arabe</w:t>
      </w:r>
    </w:p>
    <w:p>
      <w:pPr>
        <w:pStyle w:val="ListBullet"/>
      </w:pPr>
      <w:r>
        <w:rPr>
          <w:b w:val="0"/>
          <w:i w:val="0"/>
          <w:color w:val="64748B"/>
          <w:sz w:val="16"/>
        </w:rPr>
        <w:t xml:space="preserve">[2026-06-11 20:15:19]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