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02-94-45-49</w:t>
      </w:r>
    </w:p>
    <w:p>
      <w:r>
        <w:rPr>
          <w:b w:val="0"/>
          <w:i w:val="0"/>
          <w:color w:val="64748B"/>
          <w:sz w:val="18"/>
        </w:rPr>
        <w:t>Enquêteur : EQ12_enq2_v2 (MODOU DIACK)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02-94-45-49</w:t>
            </w:r>
          </w:p>
        </w:tc>
        <w:tc>
          <w:tcPr>
            <w:tcW w:type="dxa" w:w="3551"/>
            <w:shd w:fill="F8FAFC"/>
          </w:tcPr>
          <w:p>
            <w:r>
              <w:rPr>
                <w:b w:val="0"/>
                <w:i w:val="0"/>
                <w:color w:val="64748B"/>
                <w:sz w:val="14"/>
              </w:rPr>
              <w:t>CHEF DE MÉNAGE</w:t>
              <w:br/>
            </w:r>
            <w:r>
              <w:rPr>
                <w:b/>
                <w:i w:val="0"/>
                <w:sz w:val="18"/>
              </w:rPr>
              <w:t>AMETH NDIAYE</w:t>
            </w:r>
          </w:p>
        </w:tc>
      </w:tr>
      <w:tr>
        <w:tc>
          <w:tcPr>
            <w:tcW w:type="dxa" w:w="3551"/>
            <w:shd w:fill="F8FAFC"/>
          </w:tcPr>
          <w:p>
            <w:r>
              <w:rPr>
                <w:b w:val="0"/>
                <w:i w:val="0"/>
                <w:color w:val="64748B"/>
                <w:sz w:val="14"/>
              </w:rPr>
              <w:t>TÉLÉPHONE CM</w:t>
              <w:br/>
            </w:r>
            <w:r>
              <w:rPr>
                <w:b/>
                <w:i w:val="0"/>
                <w:sz w:val="18"/>
              </w:rPr>
              <w:t>78 180 35 96</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2026-06-04T14:34:17</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AMETH NDIAYE diffère de celui donné par AMETH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FALL diffère de celui donné par BINETA FALL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NENE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OUMAR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AMETH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ABLAYE NDIAYE n'a pas fait des études dans une école formelle est les inscriptions étaient déjà clôturer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(5 jours) que BINETA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Citron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(2300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d'électricité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(70000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DJIBY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BINETA FALL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BINETA FALL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