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80-38-60-13</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80-38-60-13</w:t>
            </w:r>
          </w:p>
        </w:tc>
        <w:tc>
          <w:tcPr>
            <w:tcW w:type="dxa" w:w="3551"/>
            <w:shd w:fill="F8FAFC"/>
          </w:tcPr>
          <w:p>
            <w:r>
              <w:rPr>
                <w:b w:val="0"/>
                <w:i w:val="0"/>
                <w:color w:val="64748B"/>
                <w:sz w:val="14"/>
              </w:rPr>
              <w:t>CHEF DE MÉNAGE</w:t>
              <w:br/>
            </w:r>
            <w:r>
              <w:rPr>
                <w:b/>
                <w:i w:val="0"/>
                <w:sz w:val="18"/>
              </w:rPr>
              <w:t>ABLAYE MBODJ</w:t>
            </w:r>
          </w:p>
        </w:tc>
      </w:tr>
      <w:tr>
        <w:tc>
          <w:tcPr>
            <w:tcW w:type="dxa" w:w="3551"/>
            <w:shd w:fill="F8FAFC"/>
          </w:tcPr>
          <w:p>
            <w:r>
              <w:rPr>
                <w:b w:val="0"/>
                <w:i w:val="0"/>
                <w:color w:val="64748B"/>
                <w:sz w:val="14"/>
              </w:rPr>
              <w:t>TÉLÉPHONE CM</w:t>
              <w:br/>
            </w:r>
            <w:r>
              <w:rPr>
                <w:b/>
                <w:i w:val="0"/>
                <w:sz w:val="18"/>
              </w:rPr>
              <w:t>77 432 35 24</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2026-06-12T10:19:56</w:t>
            </w:r>
          </w:p>
        </w:tc>
      </w:tr>
    </w:tbl>
    <w:p/>
    <w:p>
      <w:r>
        <w:rPr>
          <w:b/>
          <w:i w:val="0"/>
          <w:color w:val="1F6FEB"/>
          <w:sz w:val="22"/>
        </w:rPr>
        <w:t>⚠ INCOHÉRENCES À CORRIGER (325)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Mafal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mbodj 2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diallo a vécu dans la localité est superieur à son âge (33)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moustapha gueye) , prière de renseigner toutes les questions liées à  moustapha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penda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penda mbodj ou l'année à laquelle penda mbodj a fréquenté l'école pour la dernière fois (.) le dernier diplome de penda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abibatou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abibatou mbodj ou l'année à laquelle abibatou mbodj a fréquenté l'école pour la dernière fois (.) le dernier diplome de abibatou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idrissa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idrissa mbodj ou l'année à laquelle idrissa mbodj a fréquenté l'école pour la dernière fois (.) le dernier diplome de idrissa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ndieumbeute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Djigueul diffère de celui donné par Aïssatou Djigueul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Bobou sira mbodj diffère de celui donné par Bobou sira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diamé diffère de celui donné par Dieynaba diamé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gueye diffère de celui donné par alimatou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mbodji diffère de celui donné par ameth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sére diffère de celui donné par awa sére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mbodj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MBODJ s'est consulté la première fois pour cette maladie (Fièvre/Paludisme) chez un médecin généraliste et vous dites que  ABLAYE MBODJ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Cheikhou mbodj s'est consulté la première fois pour cette maladie (Fièvre/Paludisme) chez un médecin spécialiste et vous dites que  Cheikhou mbodj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penda mbodj s'est consulté la première fois pour cette maladie (Anémie/drépanocytose) chez un médecin généraliste et vous dites que  penda mbodj n'est pas concerné par le montant des frais de consultation d'un médecin généraliste (3.14=9999).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Bobou sira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Mafal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Moustapha mbodj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penda mbodj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Cheikhou mbodj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Cheikhou mbodj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Bobou sira mbodj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mbodj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ndieumbeute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Djigueul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Bobou sira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sére n'a pas fait des études dans une école formelle est pas 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gueye n'a pas été à l'école entre 2024/2025 est apprendre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babacar gueye qui fréquente 3ème année de Primaire  est de 0 FCFA, babacar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gueye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Aïssatou Djigueul n'a pas travaillé au cours des 7 derniers jours est la commande de marchandises en retard et semble avoir un emploi ou exister dans les modalités, prière de de bien regarder l'emploi Aïssatou Djigueul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(0 jours) que ABLAYE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MBODJ ), prière de renseignés toutes les questions liées à ( ABLAYE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Djigueul ), prière de renseignés toutes les questions liées à ( Aïssatou Djigueul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diamé ), prière de renseignés toutes les questions liées à ( Dieynaba diamé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gueye ), prière de renseignés toutes les questions liées à ( alimatou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ameth mbodji ), prière de renseignés toutes les questions liées à ( ameth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sére ), prière de renseignés toutes les questions liées à ( awa sére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diallo ), prière de renseignés toutes les questions liées à ( khady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mbodj2, les agriculteurs dont leurs cultures est principalement destiné à la consommation du ménage sont des (Agriculteurs, subsistances) et ceux qui le font avec l'élevage sont des (Agriculteurs et eleveurs, subsistances)Attention ! Le revenu de moustapha mbodj2 est de 900000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mbodj2 ), prière de renseignés toutes les questions liées à ( moustapha mbodj2 ).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mbodj ), prière de renseignés toutes les questions liées à ( sira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MBODJ ), prière de renseignés toutes les questions liées à ( ABLAYE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mbodj2 ), prière de renseignés toutes les questions liées à ( moustapha mbodj2 ).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mbodj ), prière de renseignés toutes les questions liées à ( sira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s04q43</w:t>
            </w:r>
          </w:p>
        </w:tc>
        <w:tc>
          <w:tcPr>
            <w:tcW w:type="dxa" w:w="6520"/>
          </w:tcPr>
          <w:p>
            <w:r>
              <w:rPr>
                <w:b w:val="0"/>
                <w:i w:val="0"/>
                <w:sz w:val="17"/>
              </w:rPr>
              <w:t>Valeur incorrecte. Le mois moyen ne compte que 30 jours.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s04q59a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mbodj2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sira mbodj (9050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séchées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séchées en coques, prière de renseignés toutes les questions liées à Arachides séchées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locaux (pomme sauvage, noisette, mangue sauvage,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locaux (pomme sauvage, noisette, mangue sauvage, etc.), prière de renseignés toutes les questions liées à Autres fruits locaux (pomme sauvage, noisette, mangue sauvage,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soluble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soluble en poudre, prière de renseignés toutes les questions liées à Chocolat soluble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(265000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(412000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(75000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construction, prière de renseignés toutes les questions liées à construction.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commerce produits alimentaire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produits alimentaire, prière de renseignés toutes les questions liées à commerce produits alimentaire.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transformation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prière de renseignés toutes les questions liées à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transformaton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transformaton, prière de renseignés toutes les questions liées à transformaton.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Ablaye mbodj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Ablaye mbodj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électrique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mbodj 2 est Etudiant/Elève de la 4.21 mais idrissa mbodj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Bobou sira mbodj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ABLAYE MBODJ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ABLAYE MBODJ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Aïssatou Djigueul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Dieynaba diamé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alimatou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ameth mbodji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ameth mbodji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sére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sére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mbodj2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sira mbodj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AvertissementABLAYE MBODJ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ABLAYE MBODJ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MBODJ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Avertissementmoustapha mbodj2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moustapha mbodj2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Avertissementsira mbodj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sira mbodj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[2026-06-12 12:09:47]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[2026-06-12 13:19:20] </w:t>
      </w:r>
      <w:r>
        <w:rPr>
          <w:b/>
          <w:i w:val="0"/>
          <w:color w:val="1F6FEB"/>
          <w:sz w:val="16"/>
        </w:rPr>
        <w:t xml:space="preserve">EQ12_enq1_v2 </w:t>
      </w:r>
      <w:r>
        <w:rPr>
          <w:b w:val="0"/>
          <w:i w:val="0"/>
          <w:color w:val="64748B"/>
          <w:sz w:val="16"/>
        </w:rPr>
        <w:t xml:space="preserve">sur s03q52 : </w:t>
      </w:r>
      <w:r>
        <w:rPr>
          <w:b w:val="0"/>
          <w:i w:val="0"/>
          <w:sz w:val="17"/>
        </w:rPr>
        <w:t>elle n’à pas encor commencer les visites prenatal</w:t>
      </w:r>
    </w:p>
    <w:p>
      <w:pPr>
        <w:pStyle w:val="ListBullet"/>
      </w:pPr>
      <w:r>
        <w:rPr>
          <w:b w:val="0"/>
          <w:i w:val="0"/>
          <w:color w:val="64748B"/>
          <w:sz w:val="16"/>
        </w:rPr>
        <w:t xml:space="preserve">[2026-06-13 12:02:42] </w:t>
      </w:r>
      <w:r>
        <w:rPr>
          <w:b/>
          <w:i w:val="0"/>
          <w:color w:val="1F6FEB"/>
          <w:sz w:val="16"/>
        </w:rPr>
        <w:t xml:space="preserve">EQ12_enq1_v2 </w:t>
      </w:r>
      <w:r>
        <w:rPr>
          <w:b w:val="0"/>
          <w:i w:val="0"/>
          <w:color w:val="64748B"/>
          <w:sz w:val="16"/>
        </w:rPr>
        <w:t xml:space="preserve">sur s04q49 : </w:t>
      </w:r>
      <w:r>
        <w:rPr>
          <w:b w:val="0"/>
          <w:i w:val="0"/>
          <w:sz w:val="17"/>
        </w:rPr>
        <w:t>900000 par 4 mois</w:t>
      </w:r>
    </w:p>
    <w:p>
      <w:pPr>
        <w:pStyle w:val="ListBullet"/>
      </w:pPr>
      <w:r>
        <w:rPr>
          <w:b w:val="0"/>
          <w:i w:val="0"/>
          <w:color w:val="64748B"/>
          <w:sz w:val="16"/>
        </w:rPr>
        <w:t xml:space="preserve">[2026-06-14 16:42:58]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[2026-06-14 16:43:24] </w:t>
      </w:r>
      <w:r>
        <w:rPr>
          <w:b/>
          <w:i w:val="0"/>
          <w:color w:val="1F6FEB"/>
          <w:sz w:val="16"/>
        </w:rPr>
        <w:t xml:space="preserve">EQ12_enq1_v2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[2026-06-14 16:43:44] </w:t>
      </w:r>
      <w:r>
        <w:rPr>
          <w:b/>
          <w:i w:val="0"/>
          <w:color w:val="1F6FEB"/>
          <w:sz w:val="16"/>
        </w:rPr>
        <w:t xml:space="preserve">EQ12_enq1_v2 </w:t>
      </w:r>
      <w:r>
        <w:rPr>
          <w:b w:val="0"/>
          <w:i w:val="0"/>
          <w:color w:val="64748B"/>
          <w:sz w:val="16"/>
        </w:rPr>
        <w:t xml:space="preserve">sur s12q10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