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14-77-62-55</w:t>
      </w:r>
    </w:p>
    <w:p>
      <w:r>
        <w:rPr>
          <w:b w:val="0"/>
          <w:i w:val="0"/>
          <w:color w:val="64748B"/>
          <w:sz w:val="18"/>
        </w:rPr>
        <w:t>Enquêteur : EQ16_enq2_v2 (ELHADJI ALIOUNE THIAM)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14-77-62-55</w:t>
            </w:r>
          </w:p>
        </w:tc>
        <w:tc>
          <w:tcPr>
            <w:tcW w:type="dxa" w:w="3551"/>
            <w:shd w:fill="F8FAFC"/>
          </w:tcPr>
          <w:p>
            <w:r>
              <w:rPr>
                <w:b w:val="0"/>
                <w:i w:val="0"/>
                <w:color w:val="64748B"/>
                <w:sz w:val="14"/>
              </w:rPr>
              <w:t>CHEF DE MÉNAGE</w:t>
              <w:br/>
            </w:r>
            <w:r>
              <w:rPr>
                <w:b/>
                <w:i w:val="0"/>
                <w:sz w:val="18"/>
              </w:rPr>
              <w:t>OUSSEYNOU KA</w:t>
            </w:r>
          </w:p>
        </w:tc>
      </w:tr>
      <w:tr>
        <w:tc>
          <w:tcPr>
            <w:tcW w:type="dxa" w:w="3551"/>
            <w:shd w:fill="F8FAFC"/>
          </w:tcPr>
          <w:p>
            <w:r>
              <w:rPr>
                <w:b w:val="0"/>
                <w:i w:val="0"/>
                <w:color w:val="64748B"/>
                <w:sz w:val="14"/>
              </w:rPr>
              <w:t>TÉLÉPHONE CM</w:t>
              <w:br/>
            </w:r>
            <w:r>
              <w:rPr>
                <w:b/>
                <w:i w:val="0"/>
                <w:sz w:val="18"/>
              </w:rPr>
              <w:t>77 570 41 73</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2026-06-06T10:05:58</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KA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BOUBOU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KA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AISSATA KA est trop jeune ou vielle pour avoir AISSATA KA selon l'écart d'âge (11 ans) entre lui et sa mère, prière de revoir l'âge de AISSATA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KADIDIA KA est trop jeune ou vielle pour avoir KADIDIA KA selon l'écart d'âge (13 ans) entre lui et sa mère, prière de revoir l'âge de KADIDIA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DAOUDA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25 personnes et la taille du ménage est de 24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THIERNO DAOUDA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BOCAR KA diffère de celui donné par BOCAR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DIARY WANE diffère de celui donné par DIARY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KHAWA KA diffère de celui donné par KHAWA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DIALLO diffère de celui donné par OULEYE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SOW diffère de celui donné par PENDA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SOW diffère de celui donné par ROUGUI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OUMAR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OUSSEYNOU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AMINATA KA ou l'année à laquelle AMINATA KA a fréquenté l'école pour la dernière fois (.) le dernier diplome de AMINATA 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DJIBY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THIERNO DAOUDA KA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DAOUDA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(24) de ce ménage est inférieur à la taille du denombrement (29),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THIERNO DAOUDA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BOCAR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DIARY WANE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KHAWA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KA n'a pas été à l'école entre 2024/2025 est retraite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OUMAR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KA n'a pas été à l'école entre 2024/2025 est retraitè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OUSSEYNOU KA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DJIBY KA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DIARY WANE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KHAWA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DJIBY KA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THIERNO DAOUDA KA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ABDOULAYE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BOCAR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OUSSEYNOU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OUSSEYNOU KA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KA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KADIDIA KA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KA 2 (650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KA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KA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KA (319000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KA (38000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(2500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(5000 Fcfa) au cours de 30 derniers jours de Esence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(9000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(6500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visa, taxes d'aéroport est service de voyage ou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(1500000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(12000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(120000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(27000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(55000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(85000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pélérinage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(3000000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commercant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commercant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maïs au cours de la campagne pour la période de préparation du sol (labour)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maïs par jours au moment de la période de préparation du sol (labour) et des semis est de 55.55556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maïs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40000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25000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BOCAR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OUSSEYNOU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(11666.67 Fcfa) d'un Asins (Anes,  mules, mulets), Equins (Chevaux) est trop petit ou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[2026-06-09 07:01:59]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