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07-28-93-40</w:t>
      </w:r>
    </w:p>
    <w:p>
      <w:r>
        <w:rPr>
          <w:b w:val="0"/>
          <w:i w:val="0"/>
          <w:color w:val="64748B"/>
          <w:sz w:val="18"/>
        </w:rPr>
        <w:t>Enquêteur : EQ16_enq2_v2 (ELHADJI ALIOUNE THIAM)  ·  Équipe : EQ16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07-28-93-40</w:t>
            </w:r>
          </w:p>
        </w:tc>
        <w:tc>
          <w:tcPr>
            <w:tcW w:type="dxa" w:w="3551"/>
            <w:shd w:fill="F8FAFC"/>
          </w:tcPr>
          <w:p>
            <w:r>
              <w:rPr>
                <w:b w:val="0"/>
                <w:i w:val="0"/>
                <w:color w:val="64748B"/>
                <w:sz w:val="14"/>
              </w:rPr>
              <w:t>CHEF DE MÉNAGE</w:t>
              <w:br/>
            </w:r>
            <w:r>
              <w:rPr>
                <w:b/>
                <w:i w:val="0"/>
                <w:sz w:val="18"/>
              </w:rPr>
              <w:t>BABACAR MBODJ</w:t>
            </w:r>
          </w:p>
        </w:tc>
      </w:tr>
      <w:tr>
        <w:tc>
          <w:tcPr>
            <w:tcW w:type="dxa" w:w="3551"/>
            <w:shd w:fill="F8FAFC"/>
          </w:tcPr>
          <w:p>
            <w:r>
              <w:rPr>
                <w:b w:val="0"/>
                <w:i w:val="0"/>
                <w:color w:val="64748B"/>
                <w:sz w:val="14"/>
              </w:rPr>
              <w:t>TÉLÉPHONE CM</w:t>
              <w:br/>
            </w:r>
            <w:r>
              <w:rPr>
                <w:b/>
                <w:i w:val="0"/>
                <w:sz w:val="18"/>
              </w:rPr>
              <w:t>77 084 37 47</w:t>
            </w:r>
          </w:p>
        </w:tc>
        <w:tc>
          <w:tcPr>
            <w:tcW w:type="dxa" w:w="3551"/>
            <w:shd w:fill="F8FAFC"/>
          </w:tcPr>
          <w:p>
            <w:r>
              <w:rPr>
                <w:b w:val="0"/>
                <w:i w:val="0"/>
                <w:color w:val="64748B"/>
                <w:sz w:val="14"/>
              </w:rPr>
              <w:t>LOCALISATION</w:t>
              <w:br/>
            </w:r>
            <w:r>
              <w:rPr>
                <w:b/>
                <w:i w:val="0"/>
                <w:sz w:val="18"/>
              </w:rPr>
              <w:t>koitala2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2026-06-16T12:32:41</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BABACAR MBODJ n'a pas fréquenté l'école au cours de l'année scolaire 2024/2025 mais a déclaré 2025 comme dernière année à laquelle il/elle a fréquenté l'école.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(5500 Fcfa) dépensé ou reçu en cadeau pour les cartes prépayées, les transferts de crédit et les abonnements de  BABACAR MBODJ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(5500 Fcfa) dépensé ou reçu en cadeau pour les recharges internet ou de forfaits de données mobiles(hors appels vocaux), aucours des 30 derniers jours de  BABACAR MBODJ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BABACAR MBODJ bénéficié de cette formation est intelligence artificielle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MBODJ (17800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MBODJ (11000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MBODJ (15000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MBODJ (20000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MBODJ (30000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MBODJ (65000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BABACAR MBODJ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135000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BABACAR MBODJ a comme taille 1 personnes dont ils vivent à TAMBACOUNDA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