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66-34-04-86</w:t>
      </w:r>
    </w:p>
    <w:p>
      <w:r>
        <w:rPr>
          <w:b w:val="0"/>
          <w:i w:val="0"/>
          <w:color w:val="64748B"/>
          <w:sz w:val="18"/>
        </w:rPr>
        <w:t>Enquêteur : EQ17_enq2_v2 (ABDOU GADIRY DIALLO)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66-34-04-86</w:t>
            </w:r>
          </w:p>
        </w:tc>
        <w:tc>
          <w:tcPr>
            <w:tcW w:type="dxa" w:w="3551"/>
            <w:shd w:fill="F8FAFC"/>
          </w:tcPr>
          <w:p>
            <w:r>
              <w:rPr>
                <w:b w:val="0"/>
                <w:i w:val="0"/>
                <w:color w:val="64748B"/>
                <w:sz w:val="14"/>
              </w:rPr>
              <w:t>CHEF DE MÉNAGE</w:t>
              <w:br/>
            </w:r>
            <w:r>
              <w:rPr>
                <w:b/>
                <w:i w:val="0"/>
                <w:sz w:val="18"/>
              </w:rPr>
              <w:t>OUSMANE SIDIBE</w:t>
            </w:r>
          </w:p>
        </w:tc>
      </w:tr>
      <w:tr>
        <w:tc>
          <w:tcPr>
            <w:tcW w:type="dxa" w:w="3551"/>
            <w:shd w:fill="F8FAFC"/>
          </w:tcPr>
          <w:p>
            <w:r>
              <w:rPr>
                <w:b w:val="0"/>
                <w:i w:val="0"/>
                <w:color w:val="64748B"/>
                <w:sz w:val="14"/>
              </w:rPr>
              <w:t>TÉLÉPHONE CM</w:t>
              <w:br/>
            </w:r>
            <w:r>
              <w:rPr>
                <w:b/>
                <w:i w:val="0"/>
                <w:sz w:val="18"/>
              </w:rPr>
              <w:t>77 470 63 04</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2026-06-12T12:03:27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KEITA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KEITA bénéficié de cette formation est conduite des engins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KEITA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sylla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KEITA (16800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(13200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(294000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(34800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KEITA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SIDIBE a comme taille 2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