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72-77-01-28</w:t>
      </w:r>
    </w:p>
    <w:p>
      <w:r>
        <w:rPr>
          <w:b w:val="0"/>
          <w:i w:val="0"/>
          <w:color w:val="64748B"/>
          <w:sz w:val="18"/>
        </w:rPr>
        <w:t>Enquêteur : EQ17_enq2_v2 (ABDOU GADIRY DIALLO)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72-77-01-28</w:t>
            </w:r>
          </w:p>
        </w:tc>
        <w:tc>
          <w:tcPr>
            <w:tcW w:type="dxa" w:w="3551"/>
            <w:shd w:fill="F8FAFC"/>
          </w:tcPr>
          <w:p>
            <w:r>
              <w:rPr>
                <w:b w:val="0"/>
                <w:i w:val="0"/>
                <w:color w:val="64748B"/>
                <w:sz w:val="14"/>
              </w:rPr>
              <w:t>CHEF DE MÉNAGE</w:t>
              <w:br/>
            </w:r>
            <w:r>
              <w:rPr>
                <w:b/>
                <w:i w:val="0"/>
                <w:sz w:val="18"/>
              </w:rPr>
              <w:t>OUSMANE KEITA</w:t>
            </w:r>
          </w:p>
        </w:tc>
      </w:tr>
      <w:tr>
        <w:tc>
          <w:tcPr>
            <w:tcW w:type="dxa" w:w="3551"/>
            <w:shd w:fill="F8FAFC"/>
          </w:tcPr>
          <w:p>
            <w:r>
              <w:rPr>
                <w:b w:val="0"/>
                <w:i w:val="0"/>
                <w:color w:val="64748B"/>
                <w:sz w:val="14"/>
              </w:rPr>
              <w:t>TÉLÉPHONE CM</w:t>
              <w:br/>
            </w:r>
            <w:r>
              <w:rPr>
                <w:b/>
                <w:i w:val="0"/>
                <w:sz w:val="18"/>
              </w:rPr>
              <w:t>77 229 12 22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2026-05-21T12:31:38</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ABLAYE KEITA est trop jeune ou vielle pour avoir ABLAYE KEITA selon l'écart d'âge (13 ans) entre lui et sa mère, prière de revoir l'âge de ABLAYE KEITA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 FCFA) pour l'année scolaire de ABLAYE KEITA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OUSMANE KEITA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KEITA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MAMADOU KEITA n'a pas été vacciné est la carte a été perdu,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OUSMANE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AISSATOU DIOULDE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AISSATOU DIOULDE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DIOULDE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Pâte d'arachide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KEITA (5000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(8500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(4500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AMINATA KEITA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OUSMANE KEITA dit avoir dépensé 8500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13:40:14] </w:t>
      </w:r>
      <w:r>
        <w:rPr>
          <w:b/>
          <w:i w:val="0"/>
          <w:color w:val="1F6FEB"/>
          <w:sz w:val="16"/>
        </w:rPr>
        <w:t xml:space="preserve">EQ17_sup_v2 </w:t>
      </w:r>
      <w:r>
        <w:rPr>
          <w:b w:val="0"/>
          <w:i w:val="0"/>
          <w:color w:val="64748B"/>
          <w:sz w:val="16"/>
        </w:rPr>
        <w:t xml:space="preserve">sur s01q16 : </w:t>
      </w:r>
      <w:r>
        <w:rPr>
          <w:b w:val="0"/>
          <w:i w:val="0"/>
          <w:sz w:val="17"/>
        </w:rPr>
        <w:t>Lenfant doit avoir l ethnie de son paapa</w:t>
      </w:r>
    </w:p>
    <w:p>
      <w:pPr>
        <w:pStyle w:val="ListBullet"/>
      </w:pPr>
      <w:r>
        <w:rPr>
          <w:b w:val="0"/>
          <w:i w:val="0"/>
          <w:color w:val="64748B"/>
          <w:sz w:val="16"/>
        </w:rPr>
        <w:t xml:space="preserve">[2026-05-24 11:01:02] </w:t>
      </w:r>
      <w:r>
        <w:rPr>
          <w:b/>
          <w:i w:val="0"/>
          <w:color w:val="1F6FEB"/>
          <w:sz w:val="16"/>
        </w:rPr>
        <w:t xml:space="preserve">EQ17_sup_v2 </w:t>
      </w:r>
      <w:r>
        <w:rPr>
          <w:b w:val="0"/>
          <w:i w:val="0"/>
          <w:color w:val="64748B"/>
          <w:sz w:val="16"/>
        </w:rPr>
        <w:t xml:space="preserve">sur s07Aq16 : </w:t>
      </w:r>
      <w:r>
        <w:rPr>
          <w:b w:val="0"/>
          <w:i w:val="0"/>
          <w:sz w:val="17"/>
        </w:rPr>
        <w:t>Les boissons doivent etre prisent en 7B</w:t>
      </w:r>
    </w:p>
    <w:p>
      <w:pPr>
        <w:pStyle w:val="ListBullet"/>
      </w:pPr>
      <w:r>
        <w:rPr>
          <w:b w:val="0"/>
          <w:i w:val="0"/>
          <w:color w:val="64748B"/>
          <w:sz w:val="16"/>
        </w:rPr>
        <w:t xml:space="preserve">[2026-05-24 11:03:30] </w:t>
      </w:r>
      <w:r>
        <w:rPr>
          <w:b/>
          <w:i w:val="0"/>
          <w:color w:val="1F6FEB"/>
          <w:sz w:val="16"/>
        </w:rPr>
        <w:t xml:space="preserve">EQ17_sup_v2 </w:t>
      </w:r>
      <w:r>
        <w:rPr>
          <w:b w:val="0"/>
          <w:i w:val="0"/>
          <w:color w:val="64748B"/>
          <w:sz w:val="16"/>
        </w:rPr>
        <w:t xml:space="preserve">sur s07Aq16 : </w:t>
      </w:r>
      <w:r>
        <w:rPr>
          <w:b w:val="0"/>
          <w:i w:val="0"/>
          <w:sz w:val="17"/>
        </w:rPr>
        <w:t>Les boissons doivent etre pris en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