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91-63-21-01</w:t>
      </w:r>
    </w:p>
    <w:p>
      <w:r>
        <w:rPr>
          <w:b w:val="0"/>
          <w:i w:val="0"/>
          <w:color w:val="64748B"/>
          <w:sz w:val="18"/>
        </w:rPr>
        <w:t>Enquêteur : EQ19_enq4_v2 (DOUDOU SANE)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91-63-21-01</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2026-06-15T10:06:13</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Keita) , prière de renseigner toutes les questions liées à  Mariama Keita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Keita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Makhan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Keita ou l'année à laquelle Aissatou Keita a fréquenté l'école pour la dernière fois (.) le dernier diplome de Aissatou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Mouminy Makhan Keita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Mouminy Makhan Keita ou l'année à laquelle Mouminy Makhan Keita a fréquenté l'école pour la dernière fois (.) le dernier diplome de Mouminy Makhan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Keita diffère de celui donné par Fatou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Diallo diffère de celui donné par Kadidia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Keita diffère de celui donné par Sira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Keita ou l'année à laquelle Ablaye Keita a fréquenté l'école pour la dernière fois (2024) le dernier diplome de Ablaye Keita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Kourfia Keita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800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riz Kourfia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(1250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depasse la quantité totale (500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Kourfia Keita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Mouminy Makhan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Kourfia Keita , prière de renseignés toutes les questions liées à Kourfia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Makhan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Keita ), prière de renseignés toutes les questions liées à ( Aissatou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Keita ), prière de renseignés toutes les questions liées à ( Sira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Sory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Sory Keita ), prière de renseignés toutes les questions liées à ( Sory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Younoussa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Younoussa Keita ), prière de renseignés toutes les questions liées à ( Younoussa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(10000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Kourfia Keita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(110000 FCFA) du loyer mensuel payé pour un logement comme le votre (Case)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700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Mais, prière de renseignés toutes les questions liées à parcelle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Pacelle arachide Mariama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arachide Mariama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Pacelle arachide Mariama, prière de renseignés toutes les questions liées à Pacelle arachide Mariama.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fatou keita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fatou keita, prière de renseignés toutes les questions liées à Parcelle Arachide fatou keita.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Sira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Sira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Sira, prière de renseignés toutes les questions liées à parcelle arachide Sira.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Kadidia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Kadidia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Kadidia, prière de renseignés toutes les questions liées à Parcelle arachide Kadidia.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Kourfia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riz Kourfia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Kourfia est de 630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Kourfia par jours au moment de la période de préparation du sol (labour) et des semis est de 45000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Kourfia par jours au moment de la période des récoltes est de 60000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Kourfia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Kourfia, prière de renseignés toutes les questions liées à Parcelle riz Kourfia.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Gramme qui semble faible, prière de vérifier  le montant d'achat (11200 FCFA pour 1600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93.33334 FCFA par Kilogramme qui semble faible, prière de vérifier  le montant d'achat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93.33334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(21000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75 FCFA par Kilogramme qui semble faible, prière de vérifier  le montant d'achat (18000 FCFA pour 240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arachide Mariama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fatou keita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Kadidia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Sira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80000 FCFA qui semble élevé, prière de verifier le montant tiré de la vente (160000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(1750 kg), des quantités offertes (250 kg),  des quantités vendus (1000 kg) et des quantités en stock (500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285000 FCFA qui semble élevé, prière de verifier le montant tiré de la vente (285000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(1250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(2750 kg), des quantités offertes (350 kg),  des quantités vendus (1500 kg) et des quantités en stock (250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Kourfia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Makhan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Kourfia Keita a comme taille 16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14:29:51] </w:t>
      </w:r>
      <w:r>
        <w:rPr>
          <w:b/>
          <w:i w:val="0"/>
          <w:color w:val="1F6FEB"/>
          <w:sz w:val="16"/>
        </w:rPr>
        <w:t xml:space="preserve">EQ19_enq4_v2 </w:t>
      </w:r>
      <w:r>
        <w:rPr>
          <w:b w:val="0"/>
          <w:i w:val="0"/>
          <w:color w:val="64748B"/>
          <w:sz w:val="16"/>
        </w:rPr>
        <w:t xml:space="preserve">sur s09Aq06 : </w:t>
      </w:r>
      <w:r>
        <w:rPr>
          <w:b w:val="0"/>
          <w:i w:val="0"/>
          <w:sz w:val="17"/>
        </w:rPr>
        <w:t>depense en lait</w:t>
      </w:r>
    </w:p>
    <w:p>
      <w:pPr>
        <w:pStyle w:val="ListBullet"/>
      </w:pPr>
      <w:r>
        <w:rPr>
          <w:b w:val="0"/>
          <w:i w:val="0"/>
          <w:color w:val="64748B"/>
          <w:sz w:val="16"/>
        </w:rPr>
        <w:t xml:space="preserve">[2026-06-15 14:32:58] </w:t>
      </w:r>
      <w:r>
        <w:rPr>
          <w:b/>
          <w:i w:val="0"/>
          <w:color w:val="1F6FEB"/>
          <w:sz w:val="16"/>
        </w:rPr>
        <w:t xml:space="preserve">EQ19_enq4_v2 </w:t>
      </w:r>
      <w:r>
        <w:rPr>
          <w:b w:val="0"/>
          <w:i w:val="0"/>
          <w:color w:val="64748B"/>
          <w:sz w:val="16"/>
        </w:rPr>
        <w:t xml:space="preserve">sur s09Aq04 : </w:t>
      </w:r>
      <w:r>
        <w:rPr>
          <w:b w:val="0"/>
          <w:i w:val="0"/>
          <w:sz w:val="17"/>
        </w:rPr>
        <w:t>depense en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