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Sidibé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Oumar Sidibé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Sidibé frequente actuellement 5ème année de Primaire mais dit avoir reçu une bourse de 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Kamissa Camara est Handicap de la 4.21 mais Kamissa Camara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Founé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Sidibé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 FCFA) de Sadio Sidibé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Boubacar Sidibé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Oumar Sidibé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Hawa Founé Sidibé qui fréquente 1ére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Sidibé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Harona Sidibé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6928.11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sidibé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Samba Sidibé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