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Abdou Coly a vécu dans la localité est superieur à son âge (41)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coly a vécu dans la localité est superieur à son âge (29)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Mouhamed Traoré a vécu dans la localité est superieur à son âge (6)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corriger.Incoherence! Mouhamed Traoré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(600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