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45-08-16-16</w:t>
      </w:r>
    </w:p>
    <w:p>
      <w:r>
        <w:rPr>
          <w:b w:val="0"/>
          <w:i w:val="0"/>
          <w:color w:val="64748B"/>
          <w:sz w:val="18"/>
        </w:rPr>
        <w:t>Enquêteur : EQ2_enq3_v2 (SOKHNA FALL)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45-08-16-16</w:t>
            </w:r>
          </w:p>
        </w:tc>
        <w:tc>
          <w:tcPr>
            <w:tcW w:type="dxa" w:w="3551"/>
            <w:shd w:fill="F8FAFC"/>
          </w:tcPr>
          <w:p>
            <w:r>
              <w:rPr>
                <w:b w:val="0"/>
                <w:i w:val="0"/>
                <w:color w:val="64748B"/>
                <w:sz w:val="14"/>
              </w:rPr>
              <w:t>CHEF DE MÉNAGE</w:t>
              <w:br/>
            </w:r>
            <w:r>
              <w:rPr>
                <w:b/>
                <w:i w:val="0"/>
                <w:sz w:val="18"/>
              </w:rPr>
              <w:t>BADARA DIOP</w:t>
            </w:r>
          </w:p>
        </w:tc>
      </w:tr>
      <w:tr>
        <w:tc>
          <w:tcPr>
            <w:tcW w:type="dxa" w:w="3551"/>
            <w:shd w:fill="F8FAFC"/>
          </w:tcPr>
          <w:p>
            <w:r>
              <w:rPr>
                <w:b w:val="0"/>
                <w:i w:val="0"/>
                <w:color w:val="64748B"/>
                <w:sz w:val="14"/>
              </w:rPr>
              <w:t>TÉLÉPHONE CM</w:t>
              <w:br/>
            </w:r>
            <w:r>
              <w:rPr>
                <w:b/>
                <w:i w:val="0"/>
                <w:sz w:val="18"/>
              </w:rPr>
              <w:t>78 591 67 99</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2026-06-16T10:35:04</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Badara Diop s'est consulté la première fois pour cette maladie (Problème cardiaque) chez un médecin généraliste et vous dites que  Badara Diop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Badara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Badara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Badara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Badara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Badara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Badara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Badara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Badara Diop ), prière de renseignés toutes les questions liées à ( Badara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Rokhaya Diene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BADARA DIOP (24000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Badara Diop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