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72-38-83-02</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72-38-83-02</w:t>
            </w:r>
          </w:p>
        </w:tc>
        <w:tc>
          <w:tcPr>
            <w:tcW w:type="dxa" w:w="3551"/>
            <w:shd w:fill="F8FAFC"/>
          </w:tcPr>
          <w:p>
            <w:r>
              <w:rPr>
                <w:b w:val="0"/>
                <w:i w:val="0"/>
                <w:color w:val="64748B"/>
                <w:sz w:val="14"/>
              </w:rPr>
              <w:t>CHEF DE MÉNAGE</w:t>
              <w:br/>
            </w:r>
            <w:r>
              <w:rPr>
                <w:b/>
                <w:i w:val="0"/>
                <w:sz w:val="18"/>
              </w:rPr>
              <w:t>ADAMA NDIAYE</w:t>
            </w:r>
          </w:p>
        </w:tc>
      </w:tr>
      <w:tr>
        <w:tc>
          <w:tcPr>
            <w:tcW w:type="dxa" w:w="3551"/>
            <w:shd w:fill="F8FAFC"/>
          </w:tcPr>
          <w:p>
            <w:r>
              <w:rPr>
                <w:b w:val="0"/>
                <w:i w:val="0"/>
                <w:color w:val="64748B"/>
                <w:sz w:val="14"/>
              </w:rPr>
              <w:t>TÉLÉPHONE CM</w:t>
              <w:br/>
            </w:r>
            <w:r>
              <w:rPr>
                <w:b/>
                <w:i w:val="0"/>
                <w:sz w:val="18"/>
              </w:rPr>
              <w:t>77 433 79 99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2026-06-11T11:18:46</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COUMBA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NDIAYE diffère de celui donné par ADAMA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NDIAYE diffère de celui donné par DEMBA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NDIAYE diffère de celui donné par WOURY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DEMBA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94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KADIATA SOW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MODY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BARRY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ARONA NDIAYE 2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DIEYNABA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DIENG a eu est manque de moyen financier,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AMIDOU NDIAYE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(375000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NDIAYE (1523000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NDIAYE (45000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KADIATA SOW fréquente 2ème année de Primaire mais ne sait pas écrire, prière de vérifier auprès de KADIATA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MODY NDIAYE fréquente 4ème année de Primaire mais ne sait pas écrire, prière de vérifier auprès de MODY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AMINATA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NDIAYE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Abreuvoir / Mangeoire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