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79-23-96-92</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79-23-96-92</w:t>
            </w:r>
          </w:p>
        </w:tc>
        <w:tc>
          <w:tcPr>
            <w:tcW w:type="dxa" w:w="3551"/>
            <w:shd w:fill="F8FAFC"/>
          </w:tcPr>
          <w:p>
            <w:r>
              <w:rPr>
                <w:b w:val="0"/>
                <w:i w:val="0"/>
                <w:color w:val="64748B"/>
                <w:sz w:val="14"/>
              </w:rPr>
              <w:t>CHEF DE MÉNAGE</w:t>
              <w:br/>
            </w:r>
            <w:r>
              <w:rPr>
                <w:b/>
                <w:i w:val="0"/>
                <w:sz w:val="18"/>
              </w:rPr>
              <w:t>ABDOULAYE DIA</w:t>
            </w:r>
          </w:p>
        </w:tc>
      </w:tr>
      <w:tr>
        <w:tc>
          <w:tcPr>
            <w:tcW w:type="dxa" w:w="3551"/>
            <w:shd w:fill="F8FAFC"/>
          </w:tcPr>
          <w:p>
            <w:r>
              <w:rPr>
                <w:b w:val="0"/>
                <w:i w:val="0"/>
                <w:color w:val="64748B"/>
                <w:sz w:val="14"/>
              </w:rPr>
              <w:t>TÉLÉPHONE CM</w:t>
              <w:br/>
            </w:r>
            <w:r>
              <w:rPr>
                <w:b/>
                <w:i w:val="0"/>
                <w:sz w:val="18"/>
              </w:rPr>
              <w:t>77 315 22 18</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2026-06-03T10:47:19</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DIA est trop jeune ou vielle pour avoir ABDOULAYE DIA selon l'écart d'âge (12 ans) entre lui et sa mère, prière de revoir l'âge de ABDOULAYE DIA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 diffère de celui donné par ABDOULAYE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COULIBALY DIA diffère de celui donné par COULIBALY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 diffère de celui donné par DIENABA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NIANG diffère de celui donné par HABY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LY diffère de celui donné par RAMATA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ROUGUIATOU AN diffère de celui donné par ROUGUIATOU 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DIA ou l'année à laquelle ADAMA DIA a fréquenté l'école pour la dernière fois (.) le dernier diplome de ADAMA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 ou l'année à laquelle MARIAMA DIA a fréquenté l'école pour la dernière fois (2022) le dernier diplome de MARIAMA 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HABY NIANG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HABY NIANG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ABSATOU DIA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MAIMOUNA  DIA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COULIBALY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ROUGUIATOU AN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AN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IDRISSA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OUSMANE DIA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(1100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(280000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ABDOULAYE DIA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ABDOULAYE DIA (Bouse d'animaux)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83333.34 FCFA qui semble élevé, prière de verifier le montant tiré de la vente (250000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60000 FCFA qui semble élevé, 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ABDOULAYE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BOUBACAR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HAWA 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DIA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OUSMANE DIA a exercé dans l'emploi au cours des 12 derniers mois est de 0 mois, veuillez corriger s'il vous plait.Nombre de mois exercé  (0 mois) par OUSMANE 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