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KARIME SENE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SENE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BINTA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MORTALLA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11589.64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9717.39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 FCFA qui semble élevé, prière de verifier le montant tiré de la vente (5000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POUYE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