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77-44-63-00</w:t>
      </w:r>
    </w:p>
    <w:p>
      <w:r>
        <w:rPr>
          <w:b w:val="0"/>
          <w:i w:val="0"/>
          <w:color w:val="64748B"/>
          <w:sz w:val="18"/>
        </w:rPr>
        <w:t>Enquêteur : EQ28_enq2_v2 (MARIE NDAO)  ·  Équipe : EQ28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61101000025</w:t>
            </w:r>
          </w:p>
        </w:tc>
        <w:tc>
          <w:tcPr>
            <w:tcW w:type="dxa" w:w="3551"/>
            <w:shd w:fill="F8FAFC"/>
          </w:tcPr>
          <w:p>
            <w:r>
              <w:rPr>
                <w:b w:val="0"/>
                <w:i w:val="0"/>
                <w:color w:val="64748B"/>
                <w:sz w:val="14"/>
              </w:rPr>
              <w:t>MÉNAGE</w:t>
              <w:br/>
            </w:r>
            <w:r>
              <w:rPr>
                <w:b/>
                <w:i w:val="0"/>
                <w:color w:val="1F6FEB"/>
                <w:sz w:val="18"/>
              </w:rPr>
              <w:t>77-44-63-00</w:t>
            </w:r>
          </w:p>
        </w:tc>
        <w:tc>
          <w:tcPr>
            <w:tcW w:type="dxa" w:w="3551"/>
            <w:shd w:fill="F8FAFC"/>
          </w:tcPr>
          <w:p>
            <w:r>
              <w:rPr>
                <w:b w:val="0"/>
                <w:i w:val="0"/>
                <w:color w:val="64748B"/>
                <w:sz w:val="14"/>
              </w:rPr>
              <w:t>CHEF DE MÉNAGE</w:t>
              <w:br/>
            </w:r>
            <w:r>
              <w:rPr>
                <w:b/>
                <w:i w:val="0"/>
                <w:sz w:val="18"/>
              </w:rPr>
              <w:t>BIRAME NDIAYE</w:t>
            </w:r>
          </w:p>
        </w:tc>
      </w:tr>
      <w:tr>
        <w:tc>
          <w:tcPr>
            <w:tcW w:type="dxa" w:w="3551"/>
            <w:shd w:fill="F8FAFC"/>
          </w:tcPr>
          <w:p>
            <w:r>
              <w:rPr>
                <w:b w:val="0"/>
                <w:i w:val="0"/>
                <w:color w:val="64748B"/>
                <w:sz w:val="14"/>
              </w:rPr>
              <w:t>TÉLÉPHONE CM</w:t>
              <w:br/>
            </w:r>
            <w:r>
              <w:rPr>
                <w:b/>
                <w:i w:val="0"/>
                <w:sz w:val="18"/>
              </w:rPr>
              <w:t>77 408 16 10</w:t>
            </w:r>
          </w:p>
        </w:tc>
        <w:tc>
          <w:tcPr>
            <w:tcW w:type="dxa" w:w="3551"/>
            <w:shd w:fill="F8FAFC"/>
          </w:tcPr>
          <w:p>
            <w:r>
              <w:rPr>
                <w:b w:val="0"/>
                <w:i w:val="0"/>
                <w:color w:val="64748B"/>
                <w:sz w:val="14"/>
              </w:rPr>
              <w:t>LOCALISATION</w:t>
              <w:br/>
            </w:r>
            <w:r>
              <w:rPr>
                <w:b/>
                <w:i w:val="0"/>
                <w:sz w:val="18"/>
              </w:rPr>
              <w:t>Parcelles Assainies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EQ28_enq2_v2  (MARIE NDAO)</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2026-06-13T13:01:55</w:t>
            </w:r>
          </w:p>
        </w:tc>
      </w:tr>
    </w:tbl>
    <w:p/>
    <w:p>
      <w:r>
        <w:rPr>
          <w:b/>
          <w:i w:val="0"/>
          <w:color w:val="1F6FEB"/>
          <w:sz w:val="22"/>
        </w:rPr>
        <w:t>⚠ INCOHÉRENCES À CORRIGER (233)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Maguette Ndiaye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Ndack Ndiaye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Rokhy Ndiaye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Seynabou Ndiaye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Ndiaye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Ndiaye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Ndeba Ndiaye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Ndiaye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(21 ans) de Mariama Ndiaye avec son niveau d'étude (1ére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Mariama Ndiaye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(24 ans) de Seynabou Ndiaye avec son niveau d'étude (2ème année Secondaire 2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Birame Ndiaye diffère de celui donné par Birame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Dieynaba Diouf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Ndeba Ndiaye ou l'année à laquelle Ndeba Ndiaye a fréquenté l'école pour la dernière fois (.) le dernier diplome de Ndeba Ndiaye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Ndeye Maguette Ndiaye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Ndeye Maguette Ndiaye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Maguette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Ndeye Ndack Ndiaye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Ndeye Ndack Ndiaye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Ndack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Ndeye Rokhy Ndiaye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Ndeye Rokhy Ndiaye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Rokhy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Ndiaye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Ndack Ndiaye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Birame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Dieynaba Diouf n'a pas été à l'école entre 2024/2025 est abandon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Dieynaba Diouf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Dieynaba Diouf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Birame Ndiaye (7350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grillées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grillées décortiquées, prière de renseignés toutes les questions liées à Arachides grillées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séché (tambadiang,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séché (tambadiang, etc.), prière de renseignés toutes les questions liées à Autre poisson séché (tambadiang,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condiments (persil, céléri,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condiments (persil, céléri, etc.), prière de renseignés toutes les questions liées à Autres condiments (persil, céléri,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Macaroni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Macaroni, prière de renseignés toutes les questions liées à Macaroni.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Maïs en grain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en grain, prière de renseignés toutes les questions liées à Maïs en grain.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diaaye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diaaye, prière de renseignés toutes les questions liées à Poisson frais diaaye.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entier, prière de renseignés toutes les questions liées à Riz importé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Salade (laitue)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Salade (laitue), prière de renseignés toutes les questions liées à Salade (laitue).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mouton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mouton, prière de renseignés toutes les questions liées à Viande de mouton.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BIRAME NDIAYE (62200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NDIAYE (30000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NDIAYE (1000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NDIAYE (600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NDIAYE (30000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NDIAYE (350000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NDIAYE (4500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NDIAYE (645000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(5000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du toit le/la Dalle en ciment, mais celui du ménage de BIRAME NDIAYE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de revêtement du sol du logement le/la Carreaux/Marbre, mais celui du ménage de BIRAME NDIAYE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achété à 6000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Bonbonne de gaz)  dans ce ménages est élevé (5500),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paiement apres la reparation de son vehicule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BIRAME NDIAYE, prière de reprendre la section agriculture du ménage BIRAME NDIAYE.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pape Ndiaye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pape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Birame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pape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bl>
    <w:p/>
    <w:p>
      <w:r>
        <w:rPr>
          <w:b/>
          <w:i w:val="0"/>
          <w:color w:val="1F6FEB"/>
          <w:sz w:val="22"/>
        </w:rPr>
        <w:t>💬 COMMENTAIRES SUPERVISEUR / ENQUÊTEUR (2)</w:t>
      </w:r>
    </w:p>
    <w:p>
      <w:pPr>
        <w:pStyle w:val="ListBullet"/>
      </w:pPr>
      <w:r>
        <w:rPr>
          <w:b w:val="0"/>
          <w:i w:val="0"/>
          <w:color w:val="64748B"/>
          <w:sz w:val="16"/>
        </w:rPr>
        <w:t xml:space="preserve">[2026-06-13 16:20:58] </w:t>
      </w:r>
      <w:r>
        <w:rPr>
          <w:b/>
          <w:i w:val="0"/>
          <w:color w:val="1F6FEB"/>
          <w:sz w:val="16"/>
        </w:rPr>
        <w:t xml:space="preserve">EQ28_enq2_v2 </w:t>
      </w:r>
      <w:r>
        <w:rPr>
          <w:b w:val="0"/>
          <w:i w:val="0"/>
          <w:color w:val="64748B"/>
          <w:sz w:val="16"/>
        </w:rPr>
        <w:t xml:space="preserve">sur s4b_start_time : </w:t>
      </w:r>
      <w:r>
        <w:rPr>
          <w:b w:val="0"/>
          <w:i w:val="0"/>
          <w:sz w:val="17"/>
        </w:rPr>
        <w:t>" CM reparateur de vehicule automobile"</w:t>
      </w:r>
    </w:p>
    <w:p>
      <w:pPr>
        <w:pStyle w:val="ListBullet"/>
      </w:pPr>
      <w:r>
        <w:rPr>
          <w:b w:val="0"/>
          <w:i w:val="0"/>
          <w:color w:val="64748B"/>
          <w:sz w:val="16"/>
        </w:rPr>
        <w:t xml:space="preserve">[2026-06-16 12:17:54] </w:t>
      </w:r>
      <w:r>
        <w:rPr>
          <w:b/>
          <w:i w:val="0"/>
          <w:color w:val="1F6FEB"/>
          <w:sz w:val="16"/>
        </w:rPr>
        <w:t xml:space="preserve">EQ28_enq2_v2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