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SARR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SARR 2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RAZACK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GALLE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DIAHOU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SARR a dit que son père a un niveau Secondaire 2e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RAZACK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DIAHOU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SARR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MAMOUDOU SARR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MOUHAMED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ISSA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YACINE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YACINE KHOUMA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montant(120000 FCFA) des dépenses pour chaque visite prénatale de YACINE KHOUMA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FATMA FALL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SARR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MARIE ISSA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ISSA SARR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RAZACK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FATMA FALL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SARR (232500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SEYDOU SARR, prière de reprendre la section agriculture du ménage SEYDOU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