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Ngagne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Ngagne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Laity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Laity Ndour , prière de renseignés toutes les questions liées à Laity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Laity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Laity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(3100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Laity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1 577 994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Coumba Ndour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p>
      <w:pPr>
        <w:pStyle w:val="ListBullet"/>
      </w:pPr>
      <w:r>
        <w:rPr>
          <w:b w:val="0"/>
          <w:i w:val="0"/>
          <w:color w:val="64748B"/>
          <w:sz w:val="16"/>
        </w:rPr>
        <w:t xml:space="preserve">[2026-06-12 13:20:20]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[2026-06-18 06:45:41] </w:t>
      </w:r>
      <w:r>
        <w:rPr>
          <w:b/>
          <w:i w:val="0"/>
          <w:color w:val="1F6FEB"/>
          <w:sz w:val="16"/>
        </w:rPr>
        <w:t xml:space="preserve">EQ28_sup_v2 </w:t>
      </w:r>
      <w:r>
        <w:rPr>
          <w:b w:val="0"/>
          <w:i w:val="0"/>
          <w:color w:val="64748B"/>
          <w:sz w:val="16"/>
        </w:rPr>
        <w:t xml:space="preserve">sur @@RejectedBySupervisor : </w:t>
      </w:r>
      <w:r>
        <w:rPr>
          <w:b w:val="0"/>
          <w:i w:val="0"/>
          <w:sz w:val="17"/>
        </w:rPr>
        <w:t>"Correction  voir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