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97-95-44-76</w:t>
      </w:r>
    </w:p>
    <w:p>
      <w:r>
        <w:rPr>
          <w:b w:val="0"/>
          <w:i w:val="0"/>
          <w:color w:val="64748B"/>
          <w:sz w:val="18"/>
        </w:rPr>
        <w:t>Enquêteur : EQ29_enq1_v2 (DIOR CISSÉ)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97-95-44-76</w:t>
            </w:r>
          </w:p>
        </w:tc>
        <w:tc>
          <w:tcPr>
            <w:tcW w:type="dxa" w:w="3551"/>
            <w:shd w:fill="F8FAFC"/>
          </w:tcPr>
          <w:p>
            <w:r>
              <w:rPr>
                <w:b w:val="0"/>
                <w:i w:val="0"/>
                <w:color w:val="64748B"/>
                <w:sz w:val="14"/>
              </w:rPr>
              <w:t>CHEF DE MÉNAGE</w:t>
              <w:br/>
            </w:r>
            <w:r>
              <w:rPr>
                <w:b/>
                <w:i w:val="0"/>
                <w:sz w:val="18"/>
              </w:rPr>
              <w:t>AI KHASSIOU DIALLO</w:t>
            </w:r>
          </w:p>
        </w:tc>
      </w:tr>
      <w:tr>
        <w:tc>
          <w:tcPr>
            <w:tcW w:type="dxa" w:w="3551"/>
            <w:shd w:fill="F8FAFC"/>
          </w:tcPr>
          <w:p>
            <w:r>
              <w:rPr>
                <w:b w:val="0"/>
                <w:i w:val="0"/>
                <w:color w:val="64748B"/>
                <w:sz w:val="14"/>
              </w:rPr>
              <w:t>TÉLÉPHONE CM</w:t>
              <w:br/>
            </w:r>
            <w:r>
              <w:rPr>
                <w:b/>
                <w:i w:val="0"/>
                <w:sz w:val="18"/>
              </w:rPr>
              <w:t>78 533 61 11</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2026-06-05T11:36:14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 KHASSIOU DIALLO) , prière de renseigner toutes les questions liées à  Al KHASSIOU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 KHASSIOU DIALLO diffère de celui donné par Al KHASSIOU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BINETA DIALLO diffère de celui donné par FATOUMATA BINETA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(5500 Fcfa) dépensé ou reçu en cadeau pour les cartes prépayées, les transferts de crédit et les abonnements de  Al KHASSIOU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Al KHASSIOU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 KHASSIOU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BINETA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(250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(115000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Al KHASSIOU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 KHASSIOU DIALLO vit à KAOLACK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(126 heures) que Al KHASSIOU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(11500 FCFA) de FATOUMATA BINETA DIALLO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(1700 Fcfa) de Thé soluble ou infusion en Paquet de taille  Moyen est très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 KHASSIOU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[2026-06-12 08:08:58] </w:t>
      </w:r>
      <w:r>
        <w:rPr>
          <w:b/>
          <w:i w:val="0"/>
          <w:color w:val="1F6FEB"/>
          <w:sz w:val="16"/>
        </w:rPr>
        <w:t xml:space="preserve">EQ29_sup_v2 </w:t>
      </w:r>
      <w:r>
        <w:rPr>
          <w:b w:val="0"/>
          <w:i w:val="0"/>
          <w:color w:val="64748B"/>
          <w:sz w:val="16"/>
        </w:rPr>
        <w:t xml:space="preserve">sur s01q44 : </w:t>
      </w:r>
      <w:r>
        <w:rPr>
          <w:b w:val="0"/>
          <w:i w:val="0"/>
          <w:sz w:val="17"/>
        </w:rPr>
        <w:t>Revoir la modalité, elle possede un smart ou bien c’est un probleme lier au reseau</w:t>
      </w:r>
    </w:p>
    <w:p>
      <w:pPr>
        <w:pStyle w:val="ListBullet"/>
      </w:pPr>
      <w:r>
        <w:rPr>
          <w:b w:val="0"/>
          <w:i w:val="0"/>
          <w:color w:val="64748B"/>
          <w:sz w:val="16"/>
        </w:rPr>
        <w:t xml:space="preserve">[2026-06-12 08:27:33] </w:t>
      </w:r>
      <w:r>
        <w:rPr>
          <w:b/>
          <w:i w:val="0"/>
          <w:color w:val="1F6FEB"/>
          <w:sz w:val="16"/>
        </w:rPr>
        <w:t xml:space="preserve">EQ29_sup_v2 </w:t>
      </w:r>
      <w:r>
        <w:rPr>
          <w:b w:val="0"/>
          <w:i w:val="0"/>
          <w:color w:val="64748B"/>
          <w:sz w:val="16"/>
        </w:rPr>
        <w:t xml:space="preserve">sur s04q01 : </w:t>
      </w:r>
      <w:r>
        <w:rPr>
          <w:b w:val="0"/>
          <w:i w:val="0"/>
          <w:sz w:val="17"/>
        </w:rPr>
        <w:t>Attention: ce sont des courses pour le ménage et pas pour acheter des marchandises pour la boutique</w:t>
      </w:r>
    </w:p>
    <w:p>
      <w:pPr>
        <w:pStyle w:val="ListBullet"/>
      </w:pPr>
      <w:r>
        <w:rPr>
          <w:b w:val="0"/>
          <w:i w:val="0"/>
          <w:color w:val="64748B"/>
          <w:sz w:val="16"/>
        </w:rPr>
        <w:t xml:space="preserve">[2026-06-12 09:12:14] </w:t>
      </w:r>
      <w:r>
        <w:rPr>
          <w:b/>
          <w:i w:val="0"/>
          <w:color w:val="1F6FEB"/>
          <w:sz w:val="16"/>
        </w:rPr>
        <w:t xml:space="preserve">EQ29_sup_v2 </w:t>
      </w:r>
      <w:r>
        <w:rPr>
          <w:b w:val="0"/>
          <w:i w:val="0"/>
          <w:color w:val="64748B"/>
          <w:sz w:val="16"/>
        </w:rPr>
        <w:t xml:space="preserve">sur s09Bq03 : </w:t>
      </w:r>
      <w:r>
        <w:rPr>
          <w:b w:val="0"/>
          <w:i w:val="0"/>
          <w:sz w:val="17"/>
        </w:rPr>
        <w:t>Cette somme ne doit pas inclure les frais de transport liés à l’activité de commerce qui sont enregistré à 10B</w:t>
      </w:r>
    </w:p>
    <w:p>
      <w:pPr>
        <w:pStyle w:val="ListBullet"/>
      </w:pPr>
      <w:r>
        <w:rPr>
          <w:b w:val="0"/>
          <w:i w:val="0"/>
          <w:color w:val="64748B"/>
          <w:sz w:val="16"/>
        </w:rPr>
        <w:t xml:space="preserve">[2026-06-12 10:46:14]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10:51:50] </w:t>
      </w:r>
      <w:r>
        <w:rPr>
          <w:b/>
          <w:i w:val="0"/>
          <w:color w:val="1F6FEB"/>
          <w:sz w:val="16"/>
        </w:rPr>
        <w:t xml:space="preserve">EQ29_sup_v2 </w:t>
      </w:r>
      <w:r>
        <w:rPr>
          <w:b w:val="0"/>
          <w:i w:val="0"/>
          <w:color w:val="64748B"/>
          <w:sz w:val="16"/>
        </w:rPr>
        <w:t xml:space="preserve">sur @@RejectedBySupervisor : </w:t>
      </w:r>
      <w:r>
        <w:rPr>
          <w:b w:val="0"/>
          <w:i w:val="0"/>
          <w:sz w:val="17"/>
        </w:rPr>
        <w:t>Pour l’entreprise de la femme voir les consommations intermediare et l’emploi secondaire si la ellle aide parfois sont mari à la boutique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