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25-31-88-71</w:t>
      </w:r>
    </w:p>
    <w:p>
      <w:r>
        <w:rPr>
          <w:b w:val="0"/>
          <w:i w:val="0"/>
          <w:color w:val="64748B"/>
          <w:sz w:val="18"/>
        </w:rPr>
        <w:t>Enquêteur : EQ30_enq2_v2 (AMADOU BALDÉ)  ·  Équipe : EQ30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101202000000</w:t>
            </w:r>
          </w:p>
        </w:tc>
        <w:tc>
          <w:tcPr>
            <w:tcW w:type="dxa" w:w="3551"/>
            <w:shd w:fill="F8FAFC"/>
          </w:tcPr>
          <w:p>
            <w:r>
              <w:rPr>
                <w:b w:val="0"/>
                <w:i w:val="0"/>
                <w:color w:val="64748B"/>
                <w:sz w:val="14"/>
              </w:rPr>
              <w:t>MÉNAGE</w:t>
              <w:br/>
            </w:r>
            <w:r>
              <w:rPr>
                <w:b/>
                <w:i w:val="0"/>
                <w:color w:val="1F6FEB"/>
                <w:sz w:val="18"/>
              </w:rPr>
              <w:t>25-31-88-71</w:t>
            </w:r>
          </w:p>
        </w:tc>
        <w:tc>
          <w:tcPr>
            <w:tcW w:type="dxa" w:w="3551"/>
            <w:shd w:fill="F8FAFC"/>
          </w:tcPr>
          <w:p>
            <w:r>
              <w:rPr>
                <w:b w:val="0"/>
                <w:i w:val="0"/>
                <w:color w:val="64748B"/>
                <w:sz w:val="14"/>
              </w:rPr>
              <w:t>CHEF DE MÉNAGE</w:t>
              <w:br/>
            </w:r>
            <w:r>
              <w:rPr>
                <w:b/>
                <w:i w:val="0"/>
                <w:sz w:val="18"/>
              </w:rPr>
              <w:t>THIERNO DIALLO</w:t>
            </w:r>
          </w:p>
        </w:tc>
      </w:tr>
      <w:tr>
        <w:tc>
          <w:tcPr>
            <w:tcW w:type="dxa" w:w="3551"/>
            <w:shd w:fill="F8FAFC"/>
          </w:tcPr>
          <w:p>
            <w:r>
              <w:rPr>
                <w:b w:val="0"/>
                <w:i w:val="0"/>
                <w:color w:val="64748B"/>
                <w:sz w:val="14"/>
              </w:rPr>
              <w:t>TÉLÉPHONE CM</w:t>
              <w:br/>
            </w:r>
            <w:r>
              <w:rPr>
                <w:b/>
                <w:i w:val="0"/>
                <w:sz w:val="18"/>
              </w:rPr>
              <w:t>78 127 19 94</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EQ30_enq2_v2  (AMADOU BALDÉ)</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2026-06-12T14:19:33</w:t>
            </w:r>
          </w:p>
        </w:tc>
      </w:tr>
    </w:tbl>
    <w:p/>
    <w:p>
      <w:r>
        <w:rPr>
          <w:b/>
          <w:i w:val="0"/>
          <w:color w:val="1F6FEB"/>
          <w:sz w:val="22"/>
        </w:rPr>
        <w:t>⚠ INCOHÉRENCES À CORRIGER (73)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AISSATOU DIALLO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DIALLO1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KADIATOU DIALLO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MAHAMADOU DIALLO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YERO DIALLO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AMADOU DIALLO diffère de celui donné par AMADOU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DIALLO diffère de celui donné par FATOU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THIERNO DIALLO diffère de celui donné par THIERNO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CIRA BOYE DIALLO ou l'année à laquelle CIRA BOYE DIALLO a fréquenté l'école pour la dernière fois (.) le dernier diplome de CIRA BOYE DIALLO ne peut être le Certificat d'études primaires (CEP), prière de corriger cette incohérence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w:t>
            </w:r>
          </w:p>
        </w:tc>
        <w:tc>
          <w:tcPr>
            <w:tcW w:type="dxa" w:w="6520"/>
          </w:tcPr>
          <w:p>
            <w:r>
              <w:rPr>
                <w:b w:val="0"/>
                <w:i w:val="0"/>
                <w:sz w:val="17"/>
              </w:rPr>
              <w:t>Incohérence!! L'entreprise ACTIVITES DE BOUCHERIE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KOLDA Rural ont généralement comme principal matériau de construction le/la Paille, Banco, motte de terre, mais celui du ménage de THIERNO DIALLO (Banco amélioré/ semi-dur) diffère de celui-ci.</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Animaux de labour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CIRA BOYE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DIALLO1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KADIATOU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MAHAMADOU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SALTALLA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YERO DIALLO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(1500 Fcfa) de KADIATOU DIALLO en 1ére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AMADOU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THIERNO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CIRA BALDE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THIERNO DIALLO est de 105000  Fcfa par SEMAINE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DIALLO (1000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DIALLO (1000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ACTIVITES DE BOUCHERIE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ACTIVITES DE BOUCHERIE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ACTIVITES DE BOUCHERIE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ACTIVITES DE BOUCHERIE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KOLDA Rural ont généralement comme principal matériau de revêtement du sol du logement le/la Terre battue/Sable, mais celui du ménage de THIERNO DIALLO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Lit a été achété à 250000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s02q15, s02q20, s02q21, s04q21, s00q04, s04q35b, s04q46, s04q68</w:t>
            </w:r>
          </w:p>
        </w:tc>
        <w:tc>
          <w:tcPr>
            <w:tcW w:type="dxa" w:w="6520"/>
          </w:tcPr>
          <w:p>
            <w:r>
              <w:rPr>
                <w:b w:val="0"/>
                <w:i w:val="0"/>
                <w:sz w:val="17"/>
              </w:rPr>
              <w:t>La quantité d'utilisation d'herbicide dans la parcelle ARACHIDE est de 64 Litres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ARACHIDE selon les mesures GPS est de 39931.07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mais selon les mesures GPS est de 12456.8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mais selon les mesures GPS est de 6966.86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(1200 Kilogramme) utilisée de Semences d'arachide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120 FCFA par Kilogramme qui semble faible, prière de vérifier  le montant d'achat (72000 FCFA pour 600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(10000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Riz Paddy est de 80 FCFA par Kilogramme qui semble faible, prière de vérifier  le montant d'achat (4000 FCFA pour 50 Kilogramme) de semences de Riz Paddy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525000 FCFA qui semble élevé, prière de verifier le montant tiré de la vente (525000 FCFA) de Arachide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Charrettes a été revendu à 100000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Herse a été achété à 1500 Fcfa est relativement élevé par rapport aux autres prix d'achat observés dans cette zone.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MAHAMADOU DIALLO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(105000 FCFA)  de THIERNO DIALLO semble trop élevé pour un revenu net gagné par semaine.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13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5 Cuillère Moyen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(2)</w:t>
      </w:r>
    </w:p>
    <w:p>
      <w:pPr>
        <w:pStyle w:val="ListBullet"/>
      </w:pPr>
      <w:r>
        <w:rPr>
          <w:b w:val="0"/>
          <w:i w:val="0"/>
          <w:color w:val="64748B"/>
          <w:sz w:val="16"/>
        </w:rPr>
        <w:t xml:space="preserve">[2026-06-12 20:03:42] </w:t>
      </w:r>
      <w:r>
        <w:rPr>
          <w:b/>
          <w:i w:val="0"/>
          <w:color w:val="1F6FEB"/>
          <w:sz w:val="16"/>
        </w:rPr>
        <w:t xml:space="preserve">EQ30_enq2_v2 </w:t>
      </w:r>
      <w:r>
        <w:rPr>
          <w:b w:val="0"/>
          <w:i w:val="0"/>
          <w:color w:val="64748B"/>
          <w:sz w:val="16"/>
        </w:rPr>
        <w:t xml:space="preserve">sur s02q25 : </w:t>
      </w:r>
      <w:r>
        <w:rPr>
          <w:b w:val="0"/>
          <w:i w:val="0"/>
          <w:sz w:val="17"/>
        </w:rPr>
        <w:t>C’EST GRATUIT</w:t>
      </w:r>
    </w:p>
    <w:p>
      <w:pPr>
        <w:pStyle w:val="ListBullet"/>
      </w:pPr>
      <w:r>
        <w:rPr>
          <w:b w:val="0"/>
          <w:i w:val="0"/>
          <w:color w:val="64748B"/>
          <w:sz w:val="16"/>
        </w:rPr>
        <w:t xml:space="preserve">[2026-06-16 00:42:39] </w:t>
      </w:r>
      <w:r>
        <w:rPr>
          <w:b/>
          <w:i w:val="0"/>
          <w:color w:val="1F6FEB"/>
          <w:sz w:val="16"/>
        </w:rPr>
        <w:t xml:space="preserve">EQ30_enq2_v2 </w:t>
      </w:r>
      <w:r>
        <w:rPr>
          <w:b w:val="0"/>
          <w:i w:val="0"/>
          <w:color w:val="64748B"/>
          <w:sz w:val="16"/>
        </w:rPr>
        <w:t xml:space="preserve">sur s07bq03a_2 : </w:t>
      </w:r>
      <w:r>
        <w:rPr>
          <w:b w:val="0"/>
          <w:i w:val="0"/>
          <w:sz w:val="17"/>
        </w:rPr>
        <w:t>C’EST EN LOUCHES PETIT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