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Ramatoulaye Diallo ou l'année à laquelle Ramatoulaye Diallo a fréquenté l'école pour la dernière fois (9999)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Bayllo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Mane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Dioulde Mane (10500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petits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(23950 FCFA) de Amadou Dioulde  Mane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