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Malang Seydi) , prière de renseigner toutes les questions liées à  Malang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Toure) , prière de renseigner toutes les questions liées à  Fatou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Cisse) , prière de renseigner toutes les questions liées à  Fatoumata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Ibrahima Seydi) , prière de renseigner toutes les questions liées à  Ibrahima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Kadidiatou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Idrissa Seydi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Seydi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Seydi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27000 FCFA qui semble élevé, prière de verifier le montant tiré de la vente (27000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Mamadou Seydi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(22000)  avec l'âge du bien atteignant 16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Moulin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