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Malang Gassama) , prière de renseigner toutes les questions liées à  Malang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Seydi) , prière de renseigner toutes les questions liées à  Mariama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Gassama) , prière de renseigner toutes les questions liées à  Fatoumata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Mariama Seydi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Gassama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Gassama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Bayo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Malang Gassama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Bayo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Gassama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103000 FCFA qui semble élevé, prière de verifier le montant tiré de la vente (206000 FCFA) 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d’anacarde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