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39-16-81-28</w:t>
      </w:r>
    </w:p>
    <w:p>
      <w:r>
        <w:rPr>
          <w:b w:val="0"/>
          <w:i w:val="0"/>
          <w:color w:val="64748B"/>
          <w:sz w:val="18"/>
        </w:rPr>
        <w:t>Enquêteur : EQ32_enq2_v2 (ISMAILA DIAKO)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39-16-81-28</w:t>
            </w:r>
          </w:p>
        </w:tc>
        <w:tc>
          <w:tcPr>
            <w:tcW w:type="dxa" w:w="3551"/>
            <w:shd w:fill="F8FAFC"/>
          </w:tcPr>
          <w:p>
            <w:r>
              <w:rPr>
                <w:b w:val="0"/>
                <w:i w:val="0"/>
                <w:color w:val="64748B"/>
                <w:sz w:val="14"/>
              </w:rPr>
              <w:t>CHEF DE MÉNAGE</w:t>
              <w:br/>
            </w:r>
            <w:r>
              <w:rPr>
                <w:b/>
                <w:i w:val="0"/>
                <w:sz w:val="18"/>
              </w:rPr>
              <w:t>LAMINE SIDIBE</w:t>
            </w:r>
          </w:p>
        </w:tc>
      </w:tr>
      <w:tr>
        <w:tc>
          <w:tcPr>
            <w:tcW w:type="dxa" w:w="3551"/>
            <w:shd w:fill="F8FAFC"/>
          </w:tcPr>
          <w:p>
            <w:r>
              <w:rPr>
                <w:b w:val="0"/>
                <w:i w:val="0"/>
                <w:color w:val="64748B"/>
                <w:sz w:val="14"/>
              </w:rPr>
              <w:t>TÉLÉPHONE CM</w:t>
              <w:br/>
            </w:r>
            <w:r>
              <w:rPr>
                <w:b/>
                <w:i w:val="0"/>
                <w:sz w:val="18"/>
              </w:rPr>
              <w:t>77 445 85 83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DJITE) , prière de renseigner toutes les questions liées à  AISSATOU DJITE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SIDIBE) , prière de renseigner toutes les questions liées à  AWA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2 SIDIBE) , prière de renseigner toutes les questions liées à  MARIAMA 2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LAMINE SIDIBE) , prière de renseigner toutes les questions liées à  LAMINE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SIDIBE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SADIO SIDIBE ou l'année à laquelle SADIO SIDIBE a fréquenté l'école pour la dernière fois (.) le dernier diplome de SADIO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LAMINE SIDIBE diffère de celui donné par LAMINE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SERIGNE SIDIBE diffère de celui donné par SERIGNE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VIEUX SIDIBE diffère de celui donné par VIEUX SIDIBE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MOUSTAPHA SIDIBE est (Ménagère) de la 4.21 et MOUSTAPHA SIDIBE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1.088571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(3 kg),  des quantités vendus (0 kg) et des quantités en stock (0 kg) depasse la quantité totale (2 kg) que le ménage a eu après la recolte de Mil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AWA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MARIAMA 2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ATAP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MARIAMA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SADIO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2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MATAR SIDIBE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(80500 Fcfa) de MOUSTAPHA SIDIBE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SIDIBE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SADIO SIDIBE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VIEUX SIDIBE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DJITE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2 SIDIBE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SIDIBE (8750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SIDIBE (360000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TAILLEUR TRANSFORMATEUR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TAILLEUR TRANSFORMATEUR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OSEIL par jours au moment de la période de préparation du sol (labour) et des semis est de 305.5556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DJITE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ATAP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FANNE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LAMINE SIDIBE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SIDIBE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VIEUX SIDIBE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(10000)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[2026-05-23 21:40:03] </w:t>
      </w:r>
      <w:r>
        <w:rPr>
          <w:b/>
          <w:i w:val="0"/>
          <w:color w:val="1F6FEB"/>
          <w:sz w:val="16"/>
        </w:rPr>
        <w:t xml:space="preserve">EQ32_enq2_v2 </w:t>
      </w:r>
      <w:r>
        <w:rPr>
          <w:b w:val="0"/>
          <w:i w:val="0"/>
          <w:color w:val="64748B"/>
          <w:sz w:val="16"/>
        </w:rPr>
        <w:t xml:space="preserve">sur s09Aq03 : </w:t>
      </w:r>
      <w:r>
        <w:rPr>
          <w:b w:val="0"/>
          <w:i w:val="0"/>
          <w:sz w:val="17"/>
        </w:rPr>
        <w:t>TAMKHARITE</w:t>
      </w:r>
    </w:p>
    <w:p>
      <w:pPr>
        <w:pStyle w:val="ListBullet"/>
      </w:pPr>
      <w:r>
        <w:rPr>
          <w:b w:val="0"/>
          <w:i w:val="0"/>
          <w:color w:val="64748B"/>
          <w:sz w:val="16"/>
        </w:rPr>
        <w:t xml:space="preserve">[2026-05-27 02:46:45] </w:t>
      </w:r>
      <w:r>
        <w:rPr>
          <w:b/>
          <w:i w:val="0"/>
          <w:color w:val="1F6FEB"/>
          <w:sz w:val="16"/>
        </w:rPr>
        <w:t xml:space="preserve">EQ32_enq2_v2 </w:t>
      </w:r>
      <w:r>
        <w:rPr>
          <w:b w:val="0"/>
          <w:i w:val="0"/>
          <w:color w:val="64748B"/>
          <w:sz w:val="16"/>
        </w:rPr>
        <w:t xml:space="preserve">sur s12q09 : </w:t>
      </w:r>
      <w:r>
        <w:rPr>
          <w:b w:val="0"/>
          <w:i w:val="0"/>
          <w:sz w:val="17"/>
        </w:rPr>
        <w:t>la television on lui a offert et il ne peut papa estimer lavaleur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