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41-02-95-09</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41-02-95-09</w:t>
            </w:r>
          </w:p>
        </w:tc>
        <w:tc>
          <w:tcPr>
            <w:tcW w:type="dxa" w:w="3551"/>
            <w:shd w:fill="F8FAFC"/>
          </w:tcPr>
          <w:p>
            <w:r>
              <w:rPr>
                <w:b w:val="0"/>
                <w:i w:val="0"/>
                <w:color w:val="64748B"/>
                <w:sz w:val="14"/>
              </w:rPr>
              <w:t>CHEF DE MÉNAGE</w:t>
              <w:br/>
            </w:r>
            <w:r>
              <w:rPr>
                <w:b/>
                <w:i w:val="0"/>
                <w:sz w:val="18"/>
              </w:rPr>
              <w:t>YOUSSOUPH SAMBOU</w:t>
            </w:r>
          </w:p>
        </w:tc>
      </w:tr>
      <w:tr>
        <w:tc>
          <w:tcPr>
            <w:tcW w:type="dxa" w:w="3551"/>
            <w:shd w:fill="F8FAFC"/>
          </w:tcPr>
          <w:p>
            <w:r>
              <w:rPr>
                <w:b w:val="0"/>
                <w:i w:val="0"/>
                <w:color w:val="64748B"/>
                <w:sz w:val="14"/>
              </w:rPr>
              <w:t>TÉLÉPHONE CM</w:t>
              <w:br/>
            </w:r>
            <w:r>
              <w:rPr>
                <w:b/>
                <w:i w:val="0"/>
                <w:sz w:val="18"/>
              </w:rPr>
              <w:t>77 442 22 48</w:t>
            </w:r>
          </w:p>
        </w:tc>
        <w:tc>
          <w:tcPr>
            <w:tcW w:type="dxa" w:w="3551"/>
            <w:shd w:fill="F8FAFC"/>
          </w:tcPr>
          <w:p>
            <w:r>
              <w:rPr>
                <w:b w:val="0"/>
                <w:i w:val="0"/>
                <w:color w:val="64748B"/>
                <w:sz w:val="14"/>
              </w:rPr>
              <w:t>LOCALISATION</w:t>
              <w:br/>
            </w:r>
            <w:r>
              <w:rPr>
                <w:b/>
                <w:i w:val="0"/>
                <w:sz w:val="18"/>
              </w:rPr>
              <w:t>1e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2026-06-15T11:50:44</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Ngom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Rokhoya Ngom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Ngom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Salimata Ngom qui fréquente 4ème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Rokhoya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Dibor Diouf bénéficié de cette formation est sage femme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Ngom ), prière de renseignés toutes les questions liées à ( Awa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Ngom ), prière de renseignés toutes les questions liées à ( Salimata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Ngom ), prière de renseignés toutes les questions liées à ( Adama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Dibor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Dibor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NGOM (55000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ADAMA  NGOM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Adama Ngom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