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12-35-29-98</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12-35-29-98</w:t>
            </w:r>
          </w:p>
        </w:tc>
        <w:tc>
          <w:tcPr>
            <w:tcW w:type="dxa" w:w="3551"/>
            <w:shd w:fill="F8FAFC"/>
          </w:tcPr>
          <w:p>
            <w:r>
              <w:rPr>
                <w:b w:val="0"/>
                <w:i w:val="0"/>
                <w:color w:val="64748B"/>
                <w:sz w:val="14"/>
              </w:rPr>
              <w:t>CHEF DE MÉNAGE</w:t>
              <w:br/>
            </w:r>
            <w:r>
              <w:rPr>
                <w:b/>
                <w:i w:val="0"/>
                <w:sz w:val="18"/>
              </w:rPr>
              <w:t>LANSANA SANE</w:t>
            </w:r>
          </w:p>
        </w:tc>
      </w:tr>
      <w:tr>
        <w:tc>
          <w:tcPr>
            <w:tcW w:type="dxa" w:w="3551"/>
            <w:shd w:fill="F8FAFC"/>
          </w:tcPr>
          <w:p>
            <w:r>
              <w:rPr>
                <w:b w:val="0"/>
                <w:i w:val="0"/>
                <w:color w:val="64748B"/>
                <w:sz w:val="14"/>
              </w:rPr>
              <w:t>TÉLÉPHONE CM</w:t>
              <w:br/>
            </w:r>
            <w:r>
              <w:rPr>
                <w:b/>
                <w:i w:val="0"/>
                <w:sz w:val="18"/>
              </w:rPr>
              <w:t>77 406 90 07</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2026-06-05T10:56:39</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Sané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Badji diffère de celui donné par Aïssatou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Diénaba Diédhiou diffère de celui donné par Diénaba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Abibou  Sané ou l'année à laquelle Abibou  Sané a fréquenté l'école pour la dernière fois (.) le dernier diplome de Abibou  Sané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Aïssatou Badji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Famara Sané occupe un emploi secondaire pour l'ETAT/collectivités locales ou dans une entreprise publique/parapublique tout en travaillant moins de  8h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Diénaba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Diénaba Diédhiou n'a pas fait des études dans une école formelle est problème de langue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Sané n'a pas été à l'école entre 2024/2025 est il vient d'entrer cette année scolaire( 2025 20226)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Sané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Famara Sané bénéficié de cette formation est formation en relais communautaire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(59300 Fcfa) de Aïssatou Badji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Sané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Lansana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Lansana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Abibou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Abibou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Aïssatou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Fatou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Diénaba Diédhiou,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Diénaba Diédhiou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Famara Sané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Famara Sané.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s04q68</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Manioc en tubercules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LANSANA SANE (9500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LANSANA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LANSANA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sésame, prière de renseignés toutes les questions liées à parcelle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LANSANA SANE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LANSANA SANE ayant travaillé dans la parcelle parcelle  mil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LANSANA SANE ayant travaillé dans la parcelle parcelle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Diénaba Diédhiou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Aïssatou Badji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Aïssatou Badji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Famara Sané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LANSANA SANE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15:05:17] </w:t>
      </w:r>
      <w:r>
        <w:rPr>
          <w:b/>
          <w:i w:val="0"/>
          <w:color w:val="1F6FEB"/>
          <w:sz w:val="16"/>
        </w:rPr>
        <w:t xml:space="preserve">EQ32_enq3_v2 </w:t>
      </w:r>
      <w:r>
        <w:rPr>
          <w:b w:val="0"/>
          <w:i w:val="0"/>
          <w:color w:val="64748B"/>
          <w:sz w:val="16"/>
        </w:rPr>
        <w:t xml:space="preserve">sur s04q68 : </w:t>
      </w:r>
      <w:r>
        <w:rPr>
          <w:b w:val="0"/>
          <w:i w:val="0"/>
          <w:sz w:val="17"/>
        </w:rPr>
        <w:t>"il ne reçoit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