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73-75-34-66</w:t>
      </w:r>
    </w:p>
    <w:p>
      <w:r>
        <w:rPr>
          <w:b w:val="0"/>
          <w:i w:val="0"/>
          <w:color w:val="64748B"/>
          <w:sz w:val="18"/>
        </w:rPr>
        <w:t>Enquêteur : EQ33_enq3_v2 (ADAMA DIEDHIOU)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73-75-34-66</w:t>
            </w:r>
          </w:p>
        </w:tc>
        <w:tc>
          <w:tcPr>
            <w:tcW w:type="dxa" w:w="3551"/>
            <w:shd w:fill="F8FAFC"/>
          </w:tcPr>
          <w:p>
            <w:r>
              <w:rPr>
                <w:b w:val="0"/>
                <w:i w:val="0"/>
                <w:color w:val="64748B"/>
                <w:sz w:val="14"/>
              </w:rPr>
              <w:t>CHEF DE MÉNAGE</w:t>
              <w:br/>
            </w:r>
            <w:r>
              <w:rPr>
                <w:b/>
                <w:i w:val="0"/>
                <w:sz w:val="18"/>
              </w:rPr>
              <w:t>LANSANA MAN</w:t>
            </w:r>
          </w:p>
        </w:tc>
      </w:tr>
      <w:tr>
        <w:tc>
          <w:tcPr>
            <w:tcW w:type="dxa" w:w="3551"/>
            <w:shd w:fill="F8FAFC"/>
          </w:tcPr>
          <w:p>
            <w:r>
              <w:rPr>
                <w:b w:val="0"/>
                <w:i w:val="0"/>
                <w:color w:val="64748B"/>
                <w:sz w:val="14"/>
              </w:rPr>
              <w:t>TÉLÉPHONE CM</w:t>
              <w:br/>
            </w:r>
            <w:r>
              <w:rPr>
                <w:b/>
                <w:i w:val="0"/>
                <w:sz w:val="18"/>
              </w:rPr>
              <w:t>78 342 50 38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2026-06-12T10:22:45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Gnima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Mané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Rosa Mané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Mané diffère de celui donné par Lansana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Lansana Mané sur le nombre de mois, jours et heures de son emploi principal et secondaire sont identiques,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(5 kg),  des quantités vendus (242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LANSANA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Rosa Mané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Gnima Mané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Gnima Mané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Arouna Mané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Mané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Rosa Mané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Mané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Gnaling Sadio a eu comme problème manque de médicaments,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(300000 Fcfa) de Bacary  Mané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Arouna Mané, les agriculteurs dont leurs cultures est principalement destiné à la consommation du ménage sont des (Agriculteurs, subsistances) et ceux qui le font avec l'élevage sont des (Agriculteurs et eleveurs, subsistances)Nombre de mois exercé  (1 mois) par Arouna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Arouna Mané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Arouna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Bacary  Mané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Gnaling Sadio, les agriculteurs dont leurs cultures est principalement destiné à la consommation du ménage sont des (Agriculteurs, subsistances) et ceux qui le font avec l'élevage sont des (Agriculteurs et eleveurs, subsistances)Nombre de mois exercé  (3 mois) par Gnaling Sadio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Gnaling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Lansana Mané, les agriculteurs dont leurs cultures est principalement destiné à la consommation du ménage sont des (Agriculteurs, subsistances) et ceux qui le font avec l'élevage sont des (Agriculteurs et eleveurs, subsistances)Nombre de mois exercé  (3 mois) par Lansana Mané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(600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(4500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MANE (5000 Fcfa) au cours de 12 derniers mois de Meubles de salon et de salle à manger (fauteuils, table, chaises, armoires,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42350 FCFA qui semble élevé, prière de verifier le montant tiré de la vente (84700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(5 kg),  des quantités vendus (242 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Gnaling Sadio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0.14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[2026-06-12 10:20:38] </w:t>
      </w:r>
      <w:r>
        <w:rPr>
          <w:b/>
          <w:i w:val="0"/>
          <w:color w:val="1F6FEB"/>
          <w:sz w:val="16"/>
        </w:rPr>
        <w:t xml:space="preserve">EQ33_enq3_v2 </w:t>
      </w:r>
      <w:r>
        <w:rPr>
          <w:b w:val="0"/>
          <w:i w:val="0"/>
          <w:color w:val="64748B"/>
          <w:sz w:val="16"/>
        </w:rPr>
        <w:t xml:space="preserve">sur s00q10 : </w:t>
      </w:r>
      <w:r>
        <w:rPr>
          <w:b w:val="0"/>
          <w:i w:val="0"/>
          <w:sz w:val="17"/>
        </w:rPr>
        <w:t>"Le nom du chef de ménage est MANE au lieu de MAN "</w:t>
      </w:r>
    </w:p>
    <w:p>
      <w:pPr>
        <w:pStyle w:val="ListBullet"/>
      </w:pPr>
      <w:r>
        <w:rPr>
          <w:b w:val="0"/>
          <w:i w:val="0"/>
          <w:color w:val="64748B"/>
          <w:sz w:val="16"/>
        </w:rPr>
        <w:t xml:space="preserve">[2026-06-18 16:14:36]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