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Alassane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Rama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Combé BADJI frequente actuellement 1ére année de Supérieur mais dit avoir reçu une bourse de 100000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Combé DJIBA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Marie Rama DIATTA frequente actuellement 2ème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Alassane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Combé DJIBA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Ansoumana DIATTA,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Combé DJIBA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Combé DJIBA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Combé DJIBA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DIATTA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933.46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farro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farro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4166.667 FCFA qui semble élevé, prière de verifier le montant tiré de la vente (12500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Aliou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Combé DJIBA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(46),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