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44-36-71-40</w:t>
      </w:r>
    </w:p>
    <w:p>
      <w:r>
        <w:rPr>
          <w:b w:val="0"/>
          <w:i w:val="0"/>
          <w:color w:val="64748B"/>
          <w:sz w:val="18"/>
        </w:rPr>
        <w:t>Enquêteur : EQ34_enq2_v2 (MICHEL SECK)  ·  Équipe : EQ34  ·  Snapshot : 2026-06-19</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21204030026</w:t>
            </w:r>
          </w:p>
        </w:tc>
        <w:tc>
          <w:tcPr>
            <w:tcW w:type="dxa" w:w="3551"/>
            <w:shd w:fill="F8FAFC"/>
          </w:tcPr>
          <w:p>
            <w:r>
              <w:rPr>
                <w:b w:val="0"/>
                <w:i w:val="0"/>
                <w:color w:val="64748B"/>
                <w:sz w:val="14"/>
              </w:rPr>
              <w:t>MÉNAGE</w:t>
              <w:br/>
            </w:r>
            <w:r>
              <w:rPr>
                <w:b/>
                <w:i w:val="0"/>
                <w:color w:val="1F6FEB"/>
                <w:sz w:val="18"/>
              </w:rPr>
              <w:t>44-36-71-40</w:t>
            </w:r>
          </w:p>
        </w:tc>
        <w:tc>
          <w:tcPr>
            <w:tcW w:type="dxa" w:w="3551"/>
            <w:shd w:fill="F8FAFC"/>
          </w:tcPr>
          <w:p>
            <w:r>
              <w:rPr>
                <w:b w:val="0"/>
                <w:i w:val="0"/>
                <w:color w:val="64748B"/>
                <w:sz w:val="14"/>
              </w:rPr>
              <w:t>CHEF DE MÉNAGE</w:t>
              <w:br/>
            </w:r>
            <w:r>
              <w:rPr>
                <w:b/>
                <w:i w:val="0"/>
                <w:sz w:val="18"/>
              </w:rPr>
              <w:t>MALANG SONKO</w:t>
            </w:r>
          </w:p>
        </w:tc>
      </w:tr>
      <w:tr>
        <w:tc>
          <w:tcPr>
            <w:tcW w:type="dxa" w:w="3551"/>
            <w:shd w:fill="F8FAFC"/>
          </w:tcPr>
          <w:p>
            <w:r>
              <w:rPr>
                <w:b w:val="0"/>
                <w:i w:val="0"/>
                <w:color w:val="64748B"/>
                <w:sz w:val="14"/>
              </w:rPr>
              <w:t>TÉLÉPHONE CM</w:t>
              <w:br/>
            </w:r>
            <w:r>
              <w:rPr>
                <w:b/>
                <w:i w:val="0"/>
                <w:sz w:val="18"/>
              </w:rPr>
              <w:t>77 028 93 51</w:t>
            </w:r>
          </w:p>
        </w:tc>
        <w:tc>
          <w:tcPr>
            <w:tcW w:type="dxa" w:w="3551"/>
            <w:shd w:fill="F8FAFC"/>
          </w:tcPr>
          <w:p>
            <w:r>
              <w:rPr>
                <w:b w:val="0"/>
                <w:i w:val="0"/>
                <w:color w:val="64748B"/>
                <w:sz w:val="14"/>
              </w:rPr>
              <w:t>LOCALISATION</w:t>
              <w:br/>
            </w:r>
            <w:r>
              <w:rPr>
                <w:b/>
                <w:i w:val="0"/>
                <w:sz w:val="18"/>
              </w:rPr>
              <w:t>SELETY</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EQ34_enq2_v2  (MICHEL SECK)</w:t>
            </w:r>
          </w:p>
        </w:tc>
        <w:tc>
          <w:tcPr>
            <w:tcW w:type="dxa" w:w="3551"/>
            <w:shd w:fill="F8FAFC"/>
          </w:tcPr>
          <w:p>
            <w:r>
              <w:rPr>
                <w:b w:val="0"/>
                <w:i w:val="0"/>
                <w:color w:val="64748B"/>
                <w:sz w:val="14"/>
              </w:rPr>
              <w:t>SUPERVISEUR</w:t>
              <w:br/>
            </w:r>
            <w:r>
              <w:rPr>
                <w:b/>
                <w:i w:val="0"/>
                <w:sz w:val="18"/>
              </w:rPr>
              <w:t>MAME DIARRA COLY</w:t>
            </w:r>
          </w:p>
        </w:tc>
        <w:tc>
          <w:tcPr>
            <w:tcW w:type="dxa" w:w="3551"/>
            <w:shd w:fill="F8FAFC"/>
          </w:tcPr>
          <w:p>
            <w:r>
              <w:rPr>
                <w:b w:val="0"/>
                <w:i w:val="0"/>
                <w:color w:val="64748B"/>
                <w:sz w:val="14"/>
              </w:rPr>
              <w:t>STATUT</w:t>
              <w:br/>
            </w:r>
            <w:r>
              <w:rPr>
                <w:b/>
                <w:i w:val="0"/>
                <w:sz w:val="18"/>
              </w:rPr>
              <w:t>1  ·  1ʳᵉ visite : 2026-06-04T10:12:27</w:t>
            </w:r>
          </w:p>
        </w:tc>
      </w:tr>
    </w:tbl>
    <w:p/>
    <w:p>
      <w:r>
        <w:rPr>
          <w:b/>
          <w:i w:val="0"/>
          <w:color w:val="1F6FEB"/>
          <w:sz w:val="22"/>
        </w:rPr>
        <w:t>⚠ INCOHÉRENCES À CORRIGER (51)</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Incoherent!!! Le nombre de pièces occupés (4) est superieur aux nombres de personnes vivant dans le ménage.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corriger cette incohérence.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Incoherence!! Le ménage a depensé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s01q29, s01q31, s04q24, s00q04, s11q21, s09fq03, s09fq011</w:t>
            </w:r>
          </w:p>
        </w:tc>
        <w:tc>
          <w:tcPr>
            <w:tcW w:type="dxa" w:w="6520"/>
          </w:tcPr>
          <w:p>
            <w:r>
              <w:rPr>
                <w:b w:val="0"/>
                <w:i w:val="0"/>
                <w:sz w:val="17"/>
              </w:rPr>
              <w:t>FCFA dans Frais de connexion au réseau de distribution d'eau mais dit ne pas être connecté à un réseau d'eau courante, prière de corriger cette incoherenceAttention!!! Les ménages vivants dans un(e) Maison Basse à ZIGUINCHOR Rural ont généralement comme principal matériau de construction le/la Banco amélioré/ semi-dur, mais celui du ménage de MALANG SONKO (Ciment/Béton/Pierres de taille) diffère de celui-ci.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s01q02, s02q01__1, s02q02__1, s02q03__1, s02q15, s03q17, s04q28, s04q35d</w:t>
            </w:r>
          </w:p>
        </w:tc>
        <w:tc>
          <w:tcPr>
            <w:tcW w:type="dxa" w:w="6520"/>
          </w:tcPr>
          <w:p>
            <w:r>
              <w:rPr>
                <w:b w:val="0"/>
                <w:i w:val="0"/>
                <w:sz w:val="17"/>
              </w:rPr>
              <w:t>Incoherence! Le nombre de cultures dans la parcelle PARCELLE SONKO est de 11 cultures qui semble trop élévé ou non renseigné, prière de corriger.</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(3) de ce ménage est inférieur à la taille du denombrement (4),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 Le frais de scolarité (81000 Fcfa) de SOUMAYA COLY en 1ére année de Primaire est relativement élevé par rapport aux autres frais de scolarités observés dans cette zone.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 Le frais de cotisation (19000 Fcfa) de SOUMAYA COLY en 1ére année de Primaire est relativement élevé par rapport aux autres frais de cotisation observés dans cette zone.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SALY BADJI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(1120 Fcfa) de Huile de soja en Litre (taille unique)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MALANG SONKO (6000 Fcfa) au cours de 7 derniers jours de Essence pour motocyclette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MALANG SONKO (1000 Fcfa) au cours de 30 derniers jours de Frais de mouture des céréales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MALANG SONKO (4300 Fcfa) au cours de 3 derniers mois de Services de réparation et d'entretien (vidange, graissage, gonflage de pneu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de moyens de transport personnel (voitures, motos, bicyclette,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MALANG SONKO (120000 Fcfa) au cours de 12 derniers mois de Achat de plaques ou panneaux solaires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MALANG SONKO (28000 Fcfa) au cours de 12 derniers mois de Autres matériaux pour construction ou grosses réparations logement: tôles, bois de charpente, planches, lattes, contre-plaqués, matériaux d'électricité, matériaux de plomberie, matériaux de peinture, carreaux, tapis et revêtement du sol,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MALANG SONKO (31000 Fcfa) au cours de 12 derniers mois de Frais d'installation d'un système d'alimentation électrique solaire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MALANG SONKO (9500 Fcfa) au cours de 12 derniers mois de Pièces détachées de moyens de transport individuel: pneu, batterie, bougie, carburateur, etc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s10q10</w:t>
            </w:r>
          </w:p>
        </w:tc>
        <w:tc>
          <w:tcPr>
            <w:tcW w:type="dxa" w:w="6520"/>
          </w:tcPr>
          <w:p>
            <w:r>
              <w:rPr>
                <w:b w:val="0"/>
                <w:i w:val="0"/>
                <w:sz w:val="17"/>
              </w:rPr>
              <w:t>Attention : Le ménage est sensé avoir une entreprise non agricole. Veuillez revérifier</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s10q10, s04q46, s04q14, s10q02</w:t>
            </w:r>
          </w:p>
        </w:tc>
        <w:tc>
          <w:tcPr>
            <w:tcW w:type="dxa" w:w="6520"/>
          </w:tcPr>
          <w:p>
            <w:r>
              <w:rPr>
                <w:b w:val="0"/>
                <w:i w:val="0"/>
                <w:sz w:val="17"/>
              </w:rPr>
              <w:t>Erreur! Un membre a la catégorie socio-professionelle de contribuer à une entreprise familiale (s04q46 == 9 ou s04q14==1) mais sans que le ménage ait une entreprise (s10q02 à s10q10). Vérifier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11.18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ZIGUINCHOR Rural ont généralement comme principal matériau de revêtement du sol du logement le/la Ciment/Béton, mais celui du ménage de MALANG SONKO (Terre battue/Sable)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s13q12_autre</w:t>
            </w:r>
          </w:p>
        </w:tc>
        <w:tc>
          <w:tcPr>
            <w:tcW w:type="dxa" w:w="6520"/>
          </w:tcPr>
          <w:p>
            <w:r>
              <w:rPr>
                <w:b w:val="0"/>
                <w:i w:val="0"/>
                <w:sz w:val="17"/>
              </w:rPr>
              <w:t>[ssaw_autre_lien_transfert_recu] Lien parent expéditeur transfert reçu saisi en 'Autre' (s13q12_autre). Vérifier — exemples fréquents : 'cousin', 'oncle', 'niece'.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La superficie de la parcelle PARCELLE SONKO selon l'exploitant est de 20388 Mètre Carré (m^2) qui semble élevé ou l'estimation ne semble pas bonne.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Attention! La quantité totale (10 Gramme) utilisée de Semences de piment semble faible, prière de vérifier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Attention! La quantité reçue en cadeau ou de don (10 Gramme) de Semences de piment semble faible, prière de vérifier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Attention! La quantité totale (75 Gramme) utilisée de plants de Palmier à huile semble faible, prière de vérifier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boutures de Menthe est de 1 FCFA par Gramme qui semble faible, prière de vérifier  le montant d'achat (400 FCFA pour 400 Gramme) de boutures de Menthe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s01q02, s02q01__1, s02q02__1, s02q03__1, s02q15, s03q17, s04q28, s04q35d</w:t>
            </w:r>
          </w:p>
        </w:tc>
        <w:tc>
          <w:tcPr>
            <w:tcW w:type="dxa" w:w="6520"/>
          </w:tcPr>
          <w:p>
            <w:r>
              <w:rPr>
                <w:b w:val="0"/>
                <w:i w:val="0"/>
                <w:sz w:val="17"/>
              </w:rPr>
              <w:t>La surface récoltée est plus petite que la surface plantée sur cette parcelle (16C.13=OUI) et le pourcentage de la parcelle qui a été perdue est de 0%,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s16cq11, s16cq12</w:t>
            </w:r>
          </w:p>
        </w:tc>
        <w:tc>
          <w:tcPr>
            <w:tcW w:type="dxa" w:w="6520"/>
          </w:tcPr>
          <w:p>
            <w:r>
              <w:rPr>
                <w:b w:val="0"/>
                <w:i w:val="0"/>
                <w:sz w:val="17"/>
              </w:rPr>
              <w:t>Le pourcentage qui reste à recolter pour la culture Banane douce dans la parcelle PARCELLE SONKO est de 100% c'est-à-dire que la recolte n'a pas commencé pour ces cultures, prière de regarder les questions (s16cq11 s16cq12) ou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Menthe est de 10000 FCFA qui semble élevé, prière de verifier le montant tiré de la vente (10000 FCFA) de Menthe auprès de l'enquêté ou confirmer.</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Attention ! Couveuse a été revendu à 100000 Fcfa qui est relativement élevé par rapport aux autres prix de revente observés dans cette zone.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Avertissement!! Le montant (10000 FCFA) de MALANG SONKO semble trop faible pour un revenu net gagné par an.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3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 Fcfa) de Thé (Ataya) (unité: Paquet) de taille Petit est très faible ou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ménage de MALANG SONKO a comme taille 3 personnes dont ils vivent à ZIGUINCHOR Rural et aucune d'entre ne possède une entreprise non agricole, prière de revoir cette partie de la section 10 de ce menage.</w:t>
            </w:r>
          </w:p>
        </w:tc>
      </w:tr>
    </w:tbl>
    <w:p/>
    <w:p>
      <w:r>
        <w:rPr>
          <w:b/>
          <w:i w:val="0"/>
          <w:color w:val="1F6FEB"/>
          <w:sz w:val="22"/>
        </w:rPr>
        <w:t>💬 COMMENTAIRES SUPERVISEUR / ENQUÊTEUR (4)</w:t>
      </w:r>
    </w:p>
    <w:p>
      <w:pPr>
        <w:pStyle w:val="ListBullet"/>
      </w:pPr>
      <w:r>
        <w:rPr>
          <w:b w:val="0"/>
          <w:i w:val="0"/>
          <w:color w:val="64748B"/>
          <w:sz w:val="16"/>
        </w:rPr>
        <w:t xml:space="preserve">[2026-06-10 22:26:27] </w:t>
      </w:r>
      <w:r>
        <w:rPr>
          <w:b/>
          <w:i w:val="0"/>
          <w:color w:val="1F6FEB"/>
          <w:sz w:val="16"/>
        </w:rPr>
        <w:t xml:space="preserve">EQ34_enq2_v2 </w:t>
      </w:r>
      <w:r>
        <w:rPr>
          <w:b w:val="0"/>
          <w:i w:val="0"/>
          <w:color w:val="64748B"/>
          <w:sz w:val="16"/>
        </w:rPr>
        <w:t xml:space="preserve">sur s07bq03a_1 : </w:t>
      </w:r>
      <w:r>
        <w:rPr>
          <w:b w:val="0"/>
          <w:i w:val="0"/>
          <w:sz w:val="17"/>
        </w:rPr>
        <w:t>"0,875 L "</w:t>
      </w:r>
    </w:p>
    <w:p>
      <w:pPr>
        <w:pStyle w:val="ListBullet"/>
      </w:pPr>
      <w:r>
        <w:rPr>
          <w:b w:val="0"/>
          <w:i w:val="0"/>
          <w:color w:val="64748B"/>
          <w:sz w:val="16"/>
        </w:rPr>
        <w:t xml:space="preserve">[2026-06-13 22:44:15] </w:t>
      </w:r>
      <w:r>
        <w:rPr>
          <w:b/>
          <w:i w:val="0"/>
          <w:color w:val="1F6FEB"/>
          <w:sz w:val="16"/>
        </w:rPr>
        <w:t xml:space="preserve">EQ34_enq2_v2 </w:t>
      </w:r>
      <w:r>
        <w:rPr>
          <w:b w:val="0"/>
          <w:i w:val="0"/>
          <w:color w:val="64748B"/>
          <w:sz w:val="16"/>
        </w:rPr>
        <w:t xml:space="preserve">sur s07bq06_2 : </w:t>
      </w:r>
      <w:r>
        <w:rPr>
          <w:b w:val="0"/>
          <w:i w:val="0"/>
          <w:sz w:val="17"/>
        </w:rPr>
        <w:t>"Le ménage ne consomme pas beaucoup de poivre. "</w:t>
      </w:r>
    </w:p>
    <w:p>
      <w:pPr>
        <w:pStyle w:val="ListBullet"/>
      </w:pPr>
      <w:r>
        <w:rPr>
          <w:b w:val="0"/>
          <w:i w:val="0"/>
          <w:color w:val="64748B"/>
          <w:sz w:val="16"/>
        </w:rPr>
        <w:t xml:space="preserve">[2026-06-16 13:17:40] </w:t>
      </w:r>
      <w:r>
        <w:rPr>
          <w:b/>
          <w:i w:val="0"/>
          <w:color w:val="1F6FEB"/>
          <w:sz w:val="16"/>
        </w:rPr>
        <w:t xml:space="preserve">EQ34_sup_v2 </w:t>
      </w:r>
      <w:r>
        <w:rPr>
          <w:b w:val="0"/>
          <w:i w:val="0"/>
          <w:color w:val="64748B"/>
          <w:sz w:val="16"/>
        </w:rPr>
        <w:t xml:space="preserve">sur s07bq03a_1 : </w:t>
      </w:r>
      <w:r>
        <w:rPr>
          <w:b w:val="0"/>
          <w:i w:val="0"/>
          <w:sz w:val="17"/>
        </w:rPr>
        <w:t>C est 875 ml</w:t>
      </w:r>
    </w:p>
    <w:p>
      <w:pPr>
        <w:pStyle w:val="ListBullet"/>
      </w:pPr>
      <w:r>
        <w:rPr>
          <w:b w:val="0"/>
          <w:i w:val="0"/>
          <w:color w:val="64748B"/>
          <w:sz w:val="16"/>
        </w:rPr>
        <w:t xml:space="preserve">[2026-06-16 13:31:01] </w:t>
      </w:r>
      <w:r>
        <w:rPr>
          <w:b/>
          <w:i w:val="0"/>
          <w:color w:val="1F6FEB"/>
          <w:sz w:val="16"/>
        </w:rPr>
        <w:t xml:space="preserve">EQ34_sup_v2 </w:t>
      </w:r>
      <w:r>
        <w:rPr>
          <w:b w:val="0"/>
          <w:i w:val="0"/>
          <w:color w:val="64748B"/>
          <w:sz w:val="16"/>
        </w:rPr>
        <w:t xml:space="preserve">sur @@RejectedBySupervisor : </w:t>
      </w:r>
      <w:r>
        <w:rPr>
          <w:b w:val="0"/>
          <w:i w:val="0"/>
          <w:sz w:val="17"/>
        </w:rPr>
        <w:t>7 B dernier achat poivre mettre un commentaire bien detaillè  Activite principale c est le cumul des benefices de toutes les activites agricoles a 4.49</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