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82-45-80-83</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82-45-80-83</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77 228 78 28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2026-06-04T10:02:57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binta diallo (41)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diallo diffère de celui donné par mamadou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ismaila diallo ou l'année à laquelle ismaila diallo a fréquenté l'école pour la dernière fois (.) le dernier diplome de ismaila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abdourahim diallo ou l'année à laquelle abdourahim diallo a fréquenté l'école pour la dernière fois (.) le dernier diplome de abdourahim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diaraye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marouane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ismaila diallo qui fréquente 3ème année de Secondaire 1 (Moyen) Général  est de 0 FCFA, ismaila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marouane diallo qui fréquente 2ème année de Supérieur  est de 0 FCFA, mamadou marouane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marouane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diallo qui fréquente 3ème année de Secondaire 1 (Moyen) Général  est de 0 FCFA, mariama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autoconsommation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hommes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(7500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1(boutique)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50 FCFA par Kilogramme qui semble faible, prière de vérifier  le montant d'achat (2500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diaraye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[2026-06-08 14:02:55]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