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84-69-75-22</w:t>
      </w:r>
    </w:p>
    <w:p>
      <w:r>
        <w:rPr>
          <w:b w:val="0"/>
          <w:i w:val="0"/>
          <w:color w:val="64748B"/>
          <w:sz w:val="18"/>
        </w:rPr>
        <w:t>Enquêteur : EQ35_enq1_v2 (VICTOR SAMBOU)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84-69-75-22</w:t>
            </w:r>
          </w:p>
        </w:tc>
        <w:tc>
          <w:tcPr>
            <w:tcW w:type="dxa" w:w="3551"/>
            <w:shd w:fill="F8FAFC"/>
          </w:tcPr>
          <w:p>
            <w:r>
              <w:rPr>
                <w:b w:val="0"/>
                <w:i w:val="0"/>
                <w:color w:val="64748B"/>
                <w:sz w:val="14"/>
              </w:rPr>
              <w:t>CHEF DE MÉNAGE</w:t>
              <w:br/>
            </w:r>
            <w:r>
              <w:rPr>
                <w:b/>
                <w:i w:val="0"/>
                <w:sz w:val="18"/>
              </w:rPr>
              <w:t>ABLAYE FALL</w:t>
            </w:r>
          </w:p>
        </w:tc>
      </w:tr>
      <w:tr>
        <w:tc>
          <w:tcPr>
            <w:tcW w:type="dxa" w:w="3551"/>
            <w:shd w:fill="F8FAFC"/>
          </w:tcPr>
          <w:p>
            <w:r>
              <w:rPr>
                <w:b w:val="0"/>
                <w:i w:val="0"/>
                <w:color w:val="64748B"/>
                <w:sz w:val="14"/>
              </w:rPr>
              <w:t>TÉLÉPHONE CM</w:t>
              <w:br/>
            </w:r>
            <w:r>
              <w:rPr>
                <w:b/>
                <w:i w:val="0"/>
                <w:sz w:val="18"/>
              </w:rPr>
              <w:t>77 979 87 69</w:t>
            </w:r>
          </w:p>
        </w:tc>
        <w:tc>
          <w:tcPr>
            <w:tcW w:type="dxa" w:w="3551"/>
            <w:shd w:fill="F8FAFC"/>
          </w:tcPr>
          <w:p>
            <w:r>
              <w:rPr>
                <w:b w:val="0"/>
                <w:i w:val="0"/>
                <w:color w:val="64748B"/>
                <w:sz w:val="14"/>
              </w:rPr>
              <w:t>LOCALISATION</w:t>
              <w:br/>
            </w:r>
            <w:r>
              <w:rPr>
                <w:b/>
                <w:i w:val="0"/>
                <w:sz w:val="18"/>
              </w:rPr>
              <w:t>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2026-06-05T17:36:33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ablaye fall, les agriculteurs dont leurs cultures est principalement destiné à la consommation du ménage sont des (Agriculteurs, subsistances) et ceux qui le font avec l'élevage sont des (Agriculteurs et eleveurs, subsistances) Incohérence! ablaye fall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fall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ABLAYE FALL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mensuelles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ABLAYE FALL a comme taille 1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[2026-06-08 14:05:56] </w:t>
      </w:r>
      <w:r>
        <w:rPr>
          <w:b/>
          <w:i w:val="0"/>
          <w:color w:val="1F6FEB"/>
          <w:sz w:val="16"/>
        </w:rPr>
        <w:t xml:space="preserve">EQ35_enq1_v2 </w:t>
      </w:r>
      <w:r>
        <w:rPr>
          <w:b w:val="0"/>
          <w:i w:val="0"/>
          <w:color w:val="64748B"/>
          <w:sz w:val="16"/>
        </w:rPr>
        <w:t xml:space="preserve">sur s07bq03a_2 : </w:t>
      </w:r>
      <w:r>
        <w:rPr>
          <w:b w:val="0"/>
          <w:i w:val="0"/>
          <w:sz w:val="17"/>
        </w:rPr>
        <w:t>"sachets de 50f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