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Thiane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Khady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Mame Ameury Diop semble incoherent, veuillez vérifier ou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Thiane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Khady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Ameury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Abdoul Ahad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Ba est venu vivre dans cette localité est venue travailler comme domestique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Thiane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 Khady Barry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Ameury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Abdoul Ahad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Macoumba Diop fait salaire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Macoumba Diop n'a pas cherché du travail au cours des 30 derniers jours est accicident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Macoumba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Gaye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Fruit de baobab (pain de singe)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MACOUMBA DIOP avec une taille de 8 personnes a consommé 5 Pièce en Petit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(101000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qui fait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(139000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en ligne en ligne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commerce en ligne en ligne n'a pas fonctionné tout le temps au cours des 12 derniers mois est Nogaye  était malade elle est  restee a touba pendant plusieurs mois pour des raisons de santé.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 actif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(4.09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(12)</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p>
      <w:pPr>
        <w:pStyle w:val="ListBullet"/>
      </w:pPr>
      <w:r>
        <w:rPr>
          <w:b w:val="0"/>
          <w:i w:val="0"/>
          <w:color w:val="64748B"/>
          <w:sz w:val="16"/>
        </w:rPr>
        <w:t xml:space="preserve">[2026-06-12 09:21:47] </w:t>
      </w:r>
      <w:r>
        <w:rPr>
          <w:b/>
          <w:i w:val="0"/>
          <w:color w:val="1F6FEB"/>
          <w:sz w:val="16"/>
        </w:rPr>
        <w:t xml:space="preserve">EQ5_enq4_v2 </w:t>
      </w:r>
      <w:r>
        <w:rPr>
          <w:b w:val="0"/>
          <w:i w:val="0"/>
          <w:color w:val="64748B"/>
          <w:sz w:val="16"/>
        </w:rPr>
        <w:t xml:space="preserve">sur s02q08 : </w:t>
      </w:r>
      <w:r>
        <w:rPr>
          <w:b w:val="0"/>
          <w:i w:val="0"/>
          <w:sz w:val="17"/>
        </w:rPr>
        <w:t>elle est rentree a l'ecole a 2ans</w:t>
      </w:r>
    </w:p>
    <w:p>
      <w:pPr>
        <w:pStyle w:val="ListBullet"/>
      </w:pPr>
      <w:r>
        <w:rPr>
          <w:b w:val="0"/>
          <w:i w:val="0"/>
          <w:color w:val="64748B"/>
          <w:sz w:val="16"/>
        </w:rPr>
        <w:t xml:space="preserve">[2026-06-18 19:07:43]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