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62-42-71-63</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62-42-71-63</w:t>
            </w:r>
          </w:p>
        </w:tc>
        <w:tc>
          <w:tcPr>
            <w:tcW w:type="dxa" w:w="3551"/>
            <w:shd w:fill="F8FAFC"/>
          </w:tcPr>
          <w:p>
            <w:r>
              <w:rPr>
                <w:b w:val="0"/>
                <w:i w:val="0"/>
                <w:color w:val="64748B"/>
                <w:sz w:val="14"/>
              </w:rPr>
              <w:t>CHEF DE MÉNAGE</w:t>
              <w:br/>
            </w:r>
            <w:r>
              <w:rPr>
                <w:b/>
                <w:i w:val="0"/>
                <w:sz w:val="18"/>
              </w:rPr>
              <w:t>AWA MBALLO</w:t>
            </w:r>
          </w:p>
        </w:tc>
      </w:tr>
      <w:tr>
        <w:tc>
          <w:tcPr>
            <w:tcW w:type="dxa" w:w="3551"/>
            <w:shd w:fill="F8FAFC"/>
          </w:tcPr>
          <w:p>
            <w:r>
              <w:rPr>
                <w:b w:val="0"/>
                <w:i w:val="0"/>
                <w:color w:val="64748B"/>
                <w:sz w:val="14"/>
              </w:rPr>
              <w:t>TÉLÉPHONE CM</w:t>
              <w:br/>
            </w:r>
            <w:r>
              <w:rPr>
                <w:b/>
                <w:i w:val="0"/>
                <w:sz w:val="18"/>
              </w:rPr>
              <w:t>77 647 96 24</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2026-06-11T11:52:34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NDAGUA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MBALLO diffère de celui donné par AWA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MOUSTAPHA MBALLO ou l'année à laquelle MOUSTAPHA MBALLO a fréquenté l'école pour la dernière fois (.) le dernier diplome de MOUSTAPHA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ROUGUI MBALLO ou l'année à laquelle ROUGUI MBALLO a fréquenté l'école pour la dernière fois (9999) le dernier diplome de ROUGUI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MBALLO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AWA MBALLO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MBALLO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NDAGUA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MBALLO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MBALLO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MBALLO n'a pas cherché du travail au cours des 30 derniers jours est DIFFICILE DE TRAVAILLER DANS CETTE LOCALITÈ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MBALLO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(4300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(4300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MOUSTAPHA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KHARONA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NDAGUA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MBALLO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13:02:13] </w:t>
      </w:r>
      <w:r>
        <w:rPr>
          <w:b/>
          <w:i w:val="0"/>
          <w:color w:val="1F6FEB"/>
          <w:sz w:val="16"/>
        </w:rPr>
        <w:t xml:space="preserve">EQ7_enq4_v2 </w:t>
      </w:r>
      <w:r>
        <w:rPr>
          <w:b w:val="0"/>
          <w:i w:val="0"/>
          <w:color w:val="64748B"/>
          <w:sz w:val="16"/>
        </w:rPr>
        <w:t xml:space="preserve">sur s04q41 : </w:t>
      </w:r>
      <w:r>
        <w:rPr>
          <w:b w:val="0"/>
          <w:i w:val="0"/>
          <w:sz w:val="17"/>
        </w:rPr>
        <w:t>N’A PAS ENCORE BÉNÉFICIER DE JOUR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