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(500 Fcfa) au cours de 30 derniers jours de Insecticide, tortillon anti-moustique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