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ASTOU SARR) , prière de renseigner toutes les questions liées à  ASTOU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BOUYO SECK) , prière de renseigner toutes les questions liées à  BOUYO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BOUYO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FARI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IBRAHIMA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NDAO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NDAO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MASSINTI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BOUYO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FARI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montant(120000 FCFA) des dépenses liées à l'accouchement de BOUYO SECK est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NDAO (835000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(130000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réparation de voiture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à Etage est relativement élevé par rapport aux autres montants observés à THIES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NDAO, prière de reprendre la section agriculture du ménage IBRAHIMA NDAO.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NDAO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NDAO fréquente 2ème année de Primaire mais ne sait pas écrire, prière de vérifier auprès de AWA NDAO ou de confirmer avec le QG merci.</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