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WATHIE) , prière de renseigner toutes les questions liées à  IBRAHIMA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SAGAR WATHIE) , prière de renseigner toutes les questions liées à  SAGAR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DIAMA WATHIE) , prière de renseigner toutes les questions liées à  DIAMA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FALLOU DIOP) , prière de renseigner toutes les questions liées à  FALLOU DIOP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WATHIE , prière de renseignés toutes les questions liées à ABY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FALL , prière de renseignés toutes les questions liées à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WATHIE , prière de renseignés toutes les questions liées à IBRAHIMA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WATHIE , prière de renseignés toutes les questions liées à MASS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SAGAR WATHIE , prière de renseignés toutes les questions liées à SAGAR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WATHIE , prière de renseignés toutes les questions liées à SOKHNA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WATHIE,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ABY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SOKHNA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ABY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MASS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SAGAR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ABY WATHIE (225000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ABY WATHIE, prière de reprendre la section agriculture du ménage ABY WATHIE.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ABY WATHIE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SOKHNA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WATHIE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WATHIE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WATHIE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