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ALIMA FALL) , prière de renseigner toutes les questions liées à  ALIMA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FALL) , prière de renseigner toutes les questions liées à  MARIAMA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BABACAR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THIANE SECK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MBENE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NGOUYE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SECK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SECK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THIANE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OMAR GAYE , prière de renseignés toutes les questions liées à BAYE OMAR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MBENE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NGOUYE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LABA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BAYE OMAR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ALIMA FALL (141000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(150000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ALIMA FALL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SECK fréquente 3ème année de Primaire mais ne sait pas écrire, prière de vérifier auprès de IBRAHIMA SECK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MATY GAYE fréquente 3ème année de Primaire mais ne sait pas écrire, prière de vérifier auprès de MATY GAYE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FANDACK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