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EQ11_sup_v2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MARY NDIABALY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AMIDOU GNABALY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GNABALY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NGABALY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MARY NDIABALY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MARY NDIABALY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MARY NDIABALY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AMIDOU GNABALY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GNABALY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NGABALY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( 16000 FCFA) de MAÏMOUNA NGABALY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montant(12500 FCFA) des dépenses pour chaque visite prénatale de Faty bineta gnabaly semble faible (voir nul) ou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ABDOU GNABALY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Faty bineta gnabaly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