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72-78-02-65</w:t>
      </w:r>
    </w:p>
    <w:p>
      <w:r>
        <w:rPr>
          <w:b w:val="0"/>
          <w:i w:val="0"/>
          <w:color w:val="64748B"/>
          <w:sz w:val="18"/>
        </w:rPr>
        <w:t>Enquêteur : EQ13_enq3_v2  ·  Équipe : EQ13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72-78-02-65</w:t>
            </w:r>
          </w:p>
        </w:tc>
        <w:tc>
          <w:tcPr>
            <w:tcW w:type="dxa" w:w="3551"/>
            <w:shd w:fill="F8FAFC"/>
          </w:tcPr>
          <w:p>
            <w:r>
              <w:rPr>
                <w:b w:val="0"/>
                <w:i w:val="0"/>
                <w:color w:val="64748B"/>
                <w:sz w:val="14"/>
              </w:rPr>
              <w:t>CHEF DE MÉNAGE</w:t>
              <w:br/>
            </w:r>
            <w:r>
              <w:rPr>
                <w:b/>
                <w:i w:val="0"/>
                <w:sz w:val="18"/>
              </w:rPr>
              <w:t>ADRANE SOW</w:t>
            </w:r>
          </w:p>
        </w:tc>
      </w:tr>
      <w:tr>
        <w:tc>
          <w:tcPr>
            <w:tcW w:type="dxa" w:w="3551"/>
            <w:shd w:fill="F8FAFC"/>
          </w:tcPr>
          <w:p>
            <w:r>
              <w:rPr>
                <w:b w:val="0"/>
                <w:i w:val="0"/>
                <w:color w:val="64748B"/>
                <w:sz w:val="14"/>
              </w:rPr>
              <w:t>TÉLÉPHONE CM</w:t>
              <w:br/>
            </w:r>
            <w:r>
              <w:rPr>
                <w:b/>
                <w:i w:val="0"/>
                <w:sz w:val="18"/>
              </w:rPr>
              <w:t>77 336 37 36</w:t>
            </w:r>
          </w:p>
        </w:tc>
        <w:tc>
          <w:tcPr>
            <w:tcW w:type="dxa" w:w="3551"/>
            <w:shd w:fill="F8FAFC"/>
          </w:tcPr>
          <w:p>
            <w:r>
              <w:rPr>
                <w:b w:val="0"/>
                <w:i w:val="0"/>
                <w:color w:val="64748B"/>
                <w:sz w:val="14"/>
              </w:rPr>
              <w:t>LOCALISATION</w:t>
              <w:br/>
            </w:r>
            <w:r>
              <w:rPr>
                <w:b/>
                <w:i w:val="0"/>
                <w:sz w:val="18"/>
              </w:rPr>
              <w:t>DIASSARNABE NDIACK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(133)</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2026-06-04T10:23:48</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Sidaty Adrane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Sidaty Adrane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Mayrieme sow fréquente 1ére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Adrane sow diffère de celui donné par Adrane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Dieynaba Demba sow diffère de celui donné par Dieynaba Demba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Médina Abou sow diffère de celui donné par Médina Abou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(Moins de 15 mn) donné par Médina Abou sow semble incoherent pour accéder au lieu de la consultation.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de construction le/la Ciment/Béton/Pierres de taille, mais celui du ménage de ADRANE SOW (Paille, Banco, motte de terre) diffère de celui-ci.</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Incohérence!! Le nombre de Ovins (Moutons) dans le cheptel est inféreur aux nombre qu'appartient aux ménages.</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Sidaty Adrane sow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Sidaty Adrane sow n'a pas fait des études dans une école formelle est préfère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Adrane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Dieynaba Demba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Médina Abou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Médina Abou sow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Médina Abou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Adrane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Adrane sow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Adrane sow.</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Adrane sow ), prière de renseignés toutes les questions liées à ( Adrane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Dieynaba Demba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Sidaty Adrane sow (3700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ADRANE SOW (18000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ADRANE SOW (338000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champ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ADRANE SOW (1000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12.2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ADRANE SOW, prière de reprendre la section agriculture du ménage ADRANE SOW.</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ADRANE SOW vit à SAINT-LOUIS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Sidaty Adrane sow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Fatoumata sow est Etudiant/Elève de la 4.21 mais Fatoumata sow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Sidaty Adrane sow est Etudiant/Elève de la 4.21 mais Sidaty Adrane sow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(75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Mayrieme sow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Dieynaba Demba sow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Morceau (Portion) Petit de Poisson séché Guedj beurre,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13 Canette de 500 cl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ADRANE SOW a comme taille 8 personnes dont ils vivent à SAINT-LOUIS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(7000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(183 minutes) est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ADRANE SOW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 FCFA) de Animaux de labour est inférieur aux prix de revente (45000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