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bada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bada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maodo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maodo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mbayang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mbayang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fallou ndiaye dit baye fall sur le nombre de mois, jours et heures de son emploi principal et secondaire sont identiques, veuillez corriger ou confirmer aupres du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fallou ndiaye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fallou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maodo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mbayang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fallou ndiaye dit 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(10000 Fcfa) de bada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ndiaye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fallou ndiaye dit baye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fallou ndiaye dit baye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FALLOU NDIAYE DIT BAYE FALL (22000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 téléphone portable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il travail comme maçons existe dit n'avoir pas fait la revente de marchandises achetées et revendues en état, aussi le montant obtenus sur la vente de produits transformés par l'entreprise  n'a reçu aucune somme sur les reventes (s10q46=0 &amp; s10q48=0 &amp; s10q50=0); alors s'agit-il de quelle entreprise ?  il travail comme maçons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Urbain ont généralement comme principal matériau de construction le/la Briques cuites, mais celui du ménage de FALLOU NDIAYE DIT BAYE FALL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Urbain ont généralement comme principal matériau de revêtement du sol du logement le/la Terre battue/Sable, mais celui du ménage de FALLOU NDIAYE DIT BAYE FALL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FALLOU NDIAYE DIT BAYE FALL, prière de reprendre la section agriculture du ménage FALLOU NDIAYE DIT BAYE FALL.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Couveuse a été revendu à 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bada ndiaye fréquente 2ème année de Primaire mais ne sait pas écrire, prière de vérifier auprès de bada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fallou ndiaye est Etudiant/Elève de la 4.21 mais fallou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mbayang ndiaye est Etudiant/Elève de la 4.21 mais mbayang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fallou ndiaye dit baye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s01q03c, s01q04a, s02q15, s02q29, s03q28, s03q29, s06cq02d,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(800) que fallou ndiaye dit baye fall  possède dans une mobile Banking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