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21-49-70-16</w:t>
      </w:r>
    </w:p>
    <w:p>
      <w:r>
        <w:rPr>
          <w:b w:val="0"/>
          <w:i w:val="0"/>
          <w:color w:val="64748B"/>
          <w:sz w:val="18"/>
        </w:rPr>
        <w:t>Enquêteur : EQ15_enq1_v2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113201000000</w:t>
            </w:r>
          </w:p>
        </w:tc>
        <w:tc>
          <w:tcPr>
            <w:tcW w:type="dxa" w:w="3551"/>
            <w:shd w:fill="F8FAFC"/>
          </w:tcPr>
          <w:p>
            <w:r>
              <w:rPr>
                <w:b w:val="0"/>
                <w:i w:val="0"/>
                <w:color w:val="64748B"/>
                <w:sz w:val="14"/>
              </w:rPr>
              <w:t>MÉNAGE</w:t>
              <w:br/>
            </w:r>
            <w:r>
              <w:rPr>
                <w:b/>
                <w:i w:val="0"/>
                <w:color w:val="1F6FEB"/>
                <w:sz w:val="18"/>
              </w:rPr>
              <w:t>21-49-70-16</w:t>
            </w:r>
          </w:p>
        </w:tc>
        <w:tc>
          <w:tcPr>
            <w:tcW w:type="dxa" w:w="3551"/>
            <w:shd w:fill="F8FAFC"/>
          </w:tcPr>
          <w:p>
            <w:r>
              <w:rPr>
                <w:b w:val="0"/>
                <w:i w:val="0"/>
                <w:color w:val="64748B"/>
                <w:sz w:val="14"/>
              </w:rPr>
              <w:t>CHEF DE MÉNAGE</w:t>
              <w:br/>
            </w:r>
            <w:r>
              <w:rPr>
                <w:b/>
                <w:i w:val="0"/>
                <w:sz w:val="18"/>
              </w:rPr>
              <w:t>THIERNO EL HADJI DIALLO</w:t>
            </w:r>
          </w:p>
        </w:tc>
      </w:tr>
      <w:tr>
        <w:tc>
          <w:tcPr>
            <w:tcW w:type="dxa" w:w="3551"/>
            <w:shd w:fill="F8FAFC"/>
          </w:tcPr>
          <w:p>
            <w:r>
              <w:rPr>
                <w:b w:val="0"/>
                <w:i w:val="0"/>
                <w:color w:val="64748B"/>
                <w:sz w:val="14"/>
              </w:rPr>
              <w:t>TÉLÉPHONE CM</w:t>
              <w:br/>
            </w:r>
            <w:r>
              <w:rPr>
                <w:b/>
                <w:i w:val="0"/>
                <w:sz w:val="18"/>
              </w:rPr>
              <w:t>77 182 15 77</w:t>
            </w:r>
          </w:p>
        </w:tc>
        <w:tc>
          <w:tcPr>
            <w:tcW w:type="dxa" w:w="3551"/>
            <w:shd w:fill="F8FAFC"/>
          </w:tcPr>
          <w:p>
            <w:r>
              <w:rPr>
                <w:b w:val="0"/>
                <w:i w:val="0"/>
                <w:color w:val="64748B"/>
                <w:sz w:val="14"/>
              </w:rPr>
              <w:t>LOCALISATION</w:t>
              <w:br/>
            </w:r>
            <w:r>
              <w:rPr>
                <w:b/>
                <w:i w:val="0"/>
                <w:sz w:val="18"/>
              </w:rPr>
              <w:t>hodioldou (firdawsi)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2026-06-07T11:24:36</w:t>
            </w:r>
          </w:p>
        </w:tc>
      </w:tr>
    </w:tbl>
    <w:p/>
    <w:p>
      <w:r>
        <w:rPr>
          <w:b/>
          <w:i w:val="0"/>
          <w:color w:val="1F6FEB"/>
          <w:sz w:val="22"/>
        </w:rPr>
        <w:t>⚠ INCOHÉRENCES À CORRIGER (221)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 AZIZ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ALLOU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BASIROU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BASIROU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FATIMATA BINTOU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FATIMATA BINTOU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KHALIMATOU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KHOUREY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MANSOUR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MANSOUR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RAKHMATOULAYE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SEYDINA ALIOUNNE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FATIMATA BINTOU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KHALIMATOU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BASIROU DIALLO diffère de celui donné par BASIROU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BA diffère de celui donné par DIEYNABA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DEK diffère de celui donné par DIEYNABA DEK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KHOULEY DIALLO diffère de celui donné par KHOULEY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THIERNO EL KHADJI DIALLO diffère de celui donné par THIERNO EL KHADJI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Incohérence!! Le ménage à declaré posseder Hache/pioche en 19q03 alors que la question 19q04 n'est pas renseignée, veuillez renseigner le nombre ou corriger l'incohérence.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DIEYNABA MOLE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DIEYNABA MOLE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AZIZ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ALLOU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BASIROU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BINTOU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KHALIMATOU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KHOUREY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MANSOUR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RAKHMATOULAYE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ALIOUNNE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(23) de ce ménage est inférieur à la taille du denombrement (30),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FATIMATA BINTOU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KHALIMATOU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BASIROU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DEK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KHOULEY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THIERNO EL KHADJI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montant(0 FCFA) des dépenses liées à l'accouchement de DIEYNABA BA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montant(0 FCFA) des dépenses liées à l'accouchement de KHOULEY DIALLO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THIERNO EL KHADJI DIALLO a eu est CATARAQUE,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DIEYNABA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BASIROU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KHOULEY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THIERNO EL KHADJI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THIERNO EL KHADJI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EL KHADJI DIALLO ), prière de renseignés toutes les questions liées à ( THIERNO EL KHADJI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DEK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légumes frais n.d.a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légumes frais n.d.a, prière de renseignés toutes les questions liées à Autre légumes frais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haricot/ "niébé"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haricot/ "niébé", prière de renseignés toutes les questions liées à Feuilles de haricot/ "niébé".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THIERNO EL HADJI DIALLO (128500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(6700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(8000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(25000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(17000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(2500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(2000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(6000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EL HADJI DIALLO (7000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SERVICE DE MARABOUT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SERVICE DE MARABOUT n'a pas effectué des dépenses ou faire des reventes des marchandises ou des produits ou rendre de service.Cette entreprise SERVICE DE MARABOUT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SERVICE DE MARABOUT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MARABOUT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MARABOUT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MARABOUT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MARABOUT, prière de renseignés toutes les questions liées à SERVICE DE MARABOUT.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VENDEUSSE DE BEIGNET n'a pas effectué des dépenses ou faire des reventes des marchandises ou des produits ou rendre de service.Il manque des informations non renseignées de VENDEUSSE DE BEIGNET, prière de renseignés toutes les questions liées à VENDEUSSE DE BEIGNET.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minutes) est élevé,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2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2 est de  .a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2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s02q04, s02q15, s03q32, s04q23, s04q35b, s04q43, s04q61</w:t>
            </w:r>
          </w:p>
        </w:tc>
        <w:tc>
          <w:tcPr>
            <w:tcW w:type="dxa" w:w="1191"/>
          </w:tcPr>
          <w:p>
            <w:r>
              <w:rPr>
                <w:b w:val="0"/>
                <w:i w:val="0"/>
                <w:color w:val="64748B"/>
                <w:sz w:val="16"/>
              </w:rPr>
              <w:t>GT-CQ</w:t>
            </w:r>
          </w:p>
        </w:tc>
        <w:tc>
          <w:tcPr>
            <w:tcW w:type="dxa" w:w="4706"/>
          </w:tcPr>
          <w:p>
            <w:r>
              <w:rPr>
                <w:b w:val="0"/>
                <w:i w:val="0"/>
                <w:sz w:val="17"/>
              </w:rPr>
              <w:t>La quantité d'utilisation de la Phosphate dans la parcelle 2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2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2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La quantité d'utilisation de Super triple dans la parcelle 2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2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2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2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2, prière de renseignés toutes les questions liées à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CHAMPS MAIS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CHAMPS MAIS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 MAIS, prière de renseignés toutes les questions liées à CHAMPS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CHAMPS MAIS est de  .a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CHAMPS MAIS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s02q04, s02q15, s03q32, s04q23, s04q35b, s04q43, s04q61</w:t>
            </w:r>
          </w:p>
        </w:tc>
        <w:tc>
          <w:tcPr>
            <w:tcW w:type="dxa" w:w="1191"/>
          </w:tcPr>
          <w:p>
            <w:r>
              <w:rPr>
                <w:b w:val="0"/>
                <w:i w:val="0"/>
                <w:color w:val="64748B"/>
                <w:sz w:val="16"/>
              </w:rPr>
              <w:t>GT-CQ</w:t>
            </w:r>
          </w:p>
        </w:tc>
        <w:tc>
          <w:tcPr>
            <w:tcW w:type="dxa" w:w="4706"/>
          </w:tcPr>
          <w:p>
            <w:r>
              <w:rPr>
                <w:b w:val="0"/>
                <w:i w:val="0"/>
                <w:sz w:val="17"/>
              </w:rPr>
              <w:t>La quantité d'utilisation de la Phosphate dans la parcelle CHAMPS MAIS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CHAMPS MAIS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CHAMPS MAIS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La quantité d'utilisation de Super triple dans la parcelle CHAMPS MAIS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CHAMPS MAIS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CHAMPS MAIS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2, prière de renseignés toutes les questions liées à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CHAMPS MAIS, prière de renseignés toutes les questions liées à CHAMPS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organiques - Ordures ménagères enregistré ici et celle en déclaré en 16.25.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Urée enregistré ici et celle en déclaré en 16.29a.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NPK/Formule unique enregistré ici et celle en déclaré en 16.29c. Veuillez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ADOUYE DIALLO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DIEYNABA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FATIMATA BINTOU DIALLO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MANSOUR DIALLO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THIERNO EL KHADJI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THIERNO EL KHADJI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DIEYNABA DEK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THIERNO EL HADJI DIALLO vit en milieu rural mais dit avoir dépensé 6700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