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83-83-61-38</w:t>
      </w:r>
    </w:p>
    <w:p>
      <w:r>
        <w:rPr>
          <w:b w:val="0"/>
          <w:i w:val="0"/>
          <w:color w:val="64748B"/>
          <w:sz w:val="18"/>
        </w:rPr>
        <w:t>Enquêteur : EQ15_enq4_v2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83-83-61-38</w:t>
            </w:r>
          </w:p>
        </w:tc>
        <w:tc>
          <w:tcPr>
            <w:tcW w:type="dxa" w:w="3551"/>
            <w:shd w:fill="F8FAFC"/>
          </w:tcPr>
          <w:p>
            <w:r>
              <w:rPr>
                <w:b w:val="0"/>
                <w:i w:val="0"/>
                <w:color w:val="64748B"/>
                <w:sz w:val="14"/>
              </w:rPr>
              <w:t>CHEF DE MÉNAGE</w:t>
              <w:br/>
            </w:r>
            <w:r>
              <w:rPr>
                <w:b/>
                <w:i w:val="0"/>
                <w:sz w:val="18"/>
              </w:rPr>
              <w:t>HAMADY  BANDIA DIALLO</w:t>
            </w:r>
          </w:p>
        </w:tc>
      </w:tr>
      <w:tr>
        <w:tc>
          <w:tcPr>
            <w:tcW w:type="dxa" w:w="3551"/>
            <w:shd w:fill="F8FAFC"/>
          </w:tcPr>
          <w:p>
            <w:r>
              <w:rPr>
                <w:b w:val="0"/>
                <w:i w:val="0"/>
                <w:color w:val="64748B"/>
                <w:sz w:val="14"/>
              </w:rPr>
              <w:t>TÉLÉPHONE CM</w:t>
              <w:br/>
            </w:r>
            <w:r>
              <w:rPr>
                <w:b/>
                <w:i w:val="0"/>
                <w:sz w:val="18"/>
              </w:rPr>
              <w:t>77 111 49 08</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(154)</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2026-06-07T11:55:54</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Samba Diallo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Habi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Habsatou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Hamadou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Aïssata Diallo fille de kadia est trop jeune ou vielle pour avoir Aïssata Diallo fille de kadia selon l'écart d'âge (12 ans) entre lui et sa mère, prière de revoir l'âge de Aïssata Diallo fille de kadia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Oumoul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cherif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CODÉ BÂ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Kadia Oumar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Abdourahmane Mamadou Ga Diallo diffère de celui donné par Abdourahmane Mamadou Ga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Aïssata Diallo diffère de celui donné par Aïssata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Diallo femme de samba diffère de celui donné par Haby Diallo femme de samba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Aïssata Diallo s'est consulté la première fois pour cette maladie (Fièvre/Paludisme) chez un médecin généraliste et vous dites que  Aïssata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Samba Diallo s'est consulté la première fois pour cette maladie (Autre) chez un médecin généraliste et vous dites que  Samba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Samba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du toit le/la Tôles, mais celui du ménage de Abdourahmane Mamadou Ga DIALLO (Paille)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Abdoulaye Diallo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Abdoulaye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Abou Diallo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Abou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Barrou Diallo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Barrou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Demba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Demba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Moussa Diallo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Moussa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Habsatou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Oumoul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cherif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CODÉ BÂ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Kadia Oumar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Abdourahmane Mamadou Ga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Diallo femme de samba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Binta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Demba Diallo n'a pas fait des études dans une école formelle est les enseignats n’enseignent pas normalement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Habsatou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montant(0 FCFA) des dépenses liées à l'accouchement de Haby Diallo femme de samba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Abdourahmane Mamadou Ga Diallo a eu est hémoroïde,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CODÉ BÂ a eu est probleme de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Samba Diallo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Aïssata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Haby Diallo femme de samba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Penda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Samba Diallo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Abdourahmane Mamadou Ga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s04q42</w:t>
            </w:r>
          </w:p>
        </w:tc>
        <w:tc>
          <w:tcPr>
            <w:tcW w:type="dxa" w:w="1191"/>
          </w:tcPr>
          <w:p>
            <w:r>
              <w:rPr>
                <w:b w:val="0"/>
                <w:i w:val="0"/>
                <w:color w:val="64748B"/>
                <w:sz w:val="16"/>
              </w:rPr>
              <w:t>Natif SuSo</w:t>
            </w:r>
          </w:p>
        </w:tc>
        <w:tc>
          <w:tcPr>
            <w:tcW w:type="dxa" w:w="4706"/>
          </w:tcPr>
          <w:p>
            <w:r>
              <w:rPr>
                <w:b w:val="0"/>
                <w:i w:val="0"/>
                <w:sz w:val="17"/>
              </w:rPr>
              <w:t>Incohérence entre l'information renseignée ici et celle en 4.18.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Abdourahmane Mamadou Ga Diallo a fait de ce dernier crédit est pour le consommation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(2200 Fcfa) de Huile de soja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(250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(9000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(16000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(7000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(72000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Abdourahmane Mamadou Ga DIALLO (8500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fournit des prieres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fournit des prieres, prière de renseignés toutes les questions liées à fournit des prieres.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ouvre une autre toilette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mil selon les mesures GPS est de 250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 préparation du sol (labour) est de 180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d'entretien du sol (sarclage, etc.) est de 120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Maïs au cours de la campagne pour la période d'entretien du sol (sarclage, etc.)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Abdourahmane Mamadou Ga DIALLO pour la main-d'oeuvre non-familiale sur la parcelle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 Unité (plants, boutures, etc.)) de Semences de haricots/niébé est supérieur à la quantité totale utilisée (2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achété à 35000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Semoir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Demba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Abdourahmane Mamadou Ga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(Maïs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(Maïs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(mil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(525000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 de l'eau pour nourrir Poules / poulets est trop faible.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