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ABDOURAHMANE DIALLO) , prière de renseigner toutes les questions liées à  ABDOURAHMANE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FATOU DIALLO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ABDOURAHMANE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ABDOURAHMANE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AISSATOU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BINTA DIALLO , prière de renseignés toutes les questions liées à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ABDOURAHMANE DIALLO , prière de renseignés toutes les questions liées à ABDOURAHMANE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ABDOURAHMANE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ABDOURAHMANE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DIALLO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ABDOURAHMANE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Chaussures femmes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MARIATOU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FATOUMATA BINTA DIALLO fréquente 4ème année de Primaire mais ne sait pas écrire, prière de vérifier auprès de FATOUMATA BINTA DIALLO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OUSMANE DIALLO fréquente 3ème année de Primaire mais ne sait pas écrire, prière de vérifier auprès de OUSMANE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ABDOURAHMANE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Bicyclette, vélo de course,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