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97-92-62-82</w:t>
      </w:r>
    </w:p>
    <w:p>
      <w:r>
        <w:rPr>
          <w:b w:val="0"/>
          <w:i w:val="0"/>
          <w:color w:val="64748B"/>
          <w:sz w:val="18"/>
        </w:rPr>
        <w:t>Enquêteur : EQ19_enq3_v2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97-92-62-82</w:t>
            </w:r>
          </w:p>
        </w:tc>
        <w:tc>
          <w:tcPr>
            <w:tcW w:type="dxa" w:w="3551"/>
            <w:shd w:fill="F8FAFC"/>
          </w:tcPr>
          <w:p>
            <w:r>
              <w:rPr>
                <w:b w:val="0"/>
                <w:i w:val="0"/>
                <w:color w:val="64748B"/>
                <w:sz w:val="14"/>
              </w:rPr>
              <w:t>CHEF DE MÉNAGE</w:t>
              <w:br/>
            </w:r>
            <w:r>
              <w:rPr>
                <w:b/>
                <w:i w:val="0"/>
                <w:sz w:val="18"/>
              </w:rPr>
              <w:t>SAMBA SIDIBE</w:t>
            </w:r>
          </w:p>
        </w:tc>
      </w:tr>
      <w:tr>
        <w:tc>
          <w:tcPr>
            <w:tcW w:type="dxa" w:w="3551"/>
            <w:shd w:fill="F8FAFC"/>
          </w:tcPr>
          <w:p>
            <w:r>
              <w:rPr>
                <w:b w:val="0"/>
                <w:i w:val="0"/>
                <w:color w:val="64748B"/>
                <w:sz w:val="14"/>
              </w:rPr>
              <w:t>TÉLÉPHONE CM</w:t>
              <w:br/>
            </w:r>
            <w:r>
              <w:rPr>
                <w:b/>
                <w:i w:val="0"/>
                <w:sz w:val="18"/>
              </w:rPr>
              <w:t>77 683 66 29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(193)</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2026-05-21T12:42:32</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Hawa Founé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Sadio Sidibé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La dépense liée à la cotisation ( 1500 ) de Sadio Sidibé qui fréquente 2ème année de Maternelle dans une école privée est supérieure aux frais de scolarités( 500 ) , les cotisations ne peuvent pas être supérieur  à la scolarisation.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(24 ans) de Ousmane Kanté avec son niveau d'étude (2ème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Ousmane Kanté ou l'année à laquelle Ousmane Kanté a fréquenté l'école pour la dernière fois (.) le dernier diplome de Ousmane Kanté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Boubacar Sidibé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Oumar Sidibé fréquente 5ème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Oumar Sidibé frequente actuellement 5ème année de Primaire mais dit avoir reçu une bourse de 500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sidibé ou l'année à laquelle Fatou sidibé a fréquenté l'école pour la dernière fois (.) le dernier diplome de Fatou sidibé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Kamissa Camara est Handicap de la 4.21 mais Kamissa Camara n'a déclaré aucun handicap en 3.43 à 3.48,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50000 Fcfa avec le type de logement Case est relativement élevé par rapport aux autres montants observés à KEDOUGOU Rural..</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Founé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Sidibé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Sadio Sidibé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 FCFA) de Sadio Sidibé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ces cas.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Sadio Sidibé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Boubacar Sidibé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Oumar Sidibé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(250 FCFA) pour l'année scolaire de Hawa Founé Sidibé qui fréquente 1ére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Samba Sidibé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Harona Sidibé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Samba Sidibé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(166.6667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vendeuse de denrées alimentaires n'a pas fonctionné tout le temps au cours des 12 derniers mois est ramadan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il fabrique des criting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construction le/la Paille, Banco, motte de terre, mais celui du ménage de SAMBA SIDIBE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KEDOUGOU Rural ont généralement comme principal matériau de revêtement du sol du logement le/la Terre battue/Sable, mais celui du ménage de SAMBA SIDIBE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s00q12b, s01q39, s01q42__2, s01q43, s02q04, s02q15, s03q50</w:t>
            </w:r>
          </w:p>
        </w:tc>
        <w:tc>
          <w:tcPr>
            <w:tcW w:type="dxa" w:w="1191"/>
          </w:tcPr>
          <w:p>
            <w:r>
              <w:rPr>
                <w:b w:val="0"/>
                <w:i w:val="0"/>
                <w:color w:val="64748B"/>
                <w:sz w:val="16"/>
              </w:rPr>
              <w:t>GT-CQ</w:t>
            </w:r>
          </w:p>
        </w:tc>
        <w:tc>
          <w:tcPr>
            <w:tcW w:type="dxa" w:w="4706"/>
          </w:tcPr>
          <w:p>
            <w:r>
              <w:rPr>
                <w:b w:val="0"/>
                <w:i w:val="0"/>
                <w:sz w:val="17"/>
              </w:rPr>
              <w:t>La quantité d'utilisation de NPK dans la parcelle parcelle d'arachide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14541.16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6928.11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Engrais inorganiques - Urée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(15000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133.3333 FCFA par Litre qui semble faible, prière de vérifier  le montant d'achat (8000 FCFA pour 60 Litre) de Produits phytosanitaires - Herbicides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Fatou sidibé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Sidibé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Samba Sidibé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Sidibé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Cuillère Petit de Miel,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