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60-20-77-59</w:t>
      </w:r>
    </w:p>
    <w:p>
      <w:r>
        <w:rPr>
          <w:b w:val="0"/>
          <w:i w:val="0"/>
          <w:color w:val="64748B"/>
          <w:sz w:val="18"/>
        </w:rPr>
        <w:t>Enquêteur : EQ20_sup_v2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60-20-77-59</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77 303 24 61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2026-05-21T14:13:05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ABOUBACAR NDIAYE a declaré que la catégorie socioprofessionnelle de son père est Ouvrier ou employé qualifié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AMADOU TIDIANE NDIAYE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AMADOU TIDIANE NDIAYE ou l'année à laquelle AMADOU TIDIANE NDIAYE a fréquenté l'école pour la dernière fois (.) le dernier diplome de AMADOU TIDIANE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ASTOU NDIAYE diffère de celui donné par ASTOU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MAMADOU NDIAYE diffère de celui donné par MAMADOU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OUMOU BALDE diffère de celui donné par OUMOU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OUSMANE NDIAYE ou l'année à laquelle OUSMANE NDIAYE a fréquenté l'école pour la dernière fois (2023) le dernier diplome de OUSMANE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miche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ALIOU BIANQUINCHE est BASSARIES,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 Fcfa) de AMADOU TIDIANE NDIAYE en 1ére année de Secondaire 1 (Moyen) Général est relativement faible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SAMBA NDIAYE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ASTOU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NDIAYE n'a pas été à l'école entre 2024/2025 est pour faire une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SALY BARRY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OUMOU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OUMOU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NDIAYE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NDIAYE (19600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(600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(2000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mecanicien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mecanicien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MAMADOU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MAMADOU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MAMADOU NDIAYE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BIANQUINCHE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TIDIANE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OUSMANE NDIAYE est Etudiant/Elève de la 4.21 mais OUSMANE NDIAYE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SAMBA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(94 heures) que MOUHAMED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Bicyclette, vélo de course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(18000)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