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EQ21_sup_v2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Diala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Diala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Diala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doumbia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doumbia a declaré que le secteur institutionnel de son père est Grande entreprise privée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diolima ndao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ndiémé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ndiémé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ndiémé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séckou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séckou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séckou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Diala doumbia s'est consulté la première fois pour cette maladie (Autre) chez un médecin généraliste et vous dites que  Diala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18750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Diala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diolima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ndiémé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séckou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doumbia n'a pas fait des études dans une école formelle est Il ne veut pas apprendre à l’école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aïssatou doumbia n'a pas été à l'école entre 2024/2025 est elle n’avait pas atteint l’âge recommander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Diala doumbia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Diala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Diala waly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amadou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ndiémé doumbia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kandian doumbia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traditionnel (tapalapa)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Pâte d'arachide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DIOLIMA NDAO de 9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(7200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(48000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(67000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thé et de l’eau en sachet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thé et de l’eau en sachet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thé et de l’eau en sachet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800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diolima ndao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