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19-37-91-18</w:t>
      </w:r>
    </w:p>
    <w:p>
      <w:r>
        <w:rPr>
          <w:b w:val="0"/>
          <w:i w:val="0"/>
          <w:color w:val="64748B"/>
          <w:sz w:val="18"/>
        </w:rPr>
        <w:t>Enquêteur : EQ21_enq3_v2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19-37-91-18</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78 543 54 80</w:t>
            </w:r>
          </w:p>
        </w:tc>
        <w:tc>
          <w:tcPr>
            <w:tcW w:type="dxa" w:w="3551"/>
            <w:shd w:fill="F8FAFC"/>
          </w:tcPr>
          <w:p>
            <w:r>
              <w:rPr>
                <w:b w:val="0"/>
                <w:i w:val="0"/>
                <w:color w:val="64748B"/>
                <w:sz w:val="14"/>
              </w:rPr>
              <w:t>LOCALISATION</w:t>
              <w:br/>
            </w:r>
            <w:r>
              <w:rPr>
                <w:b/>
                <w:i w:val="0"/>
                <w:sz w:val="18"/>
              </w:rPr>
              <w:t>Pass Kelimane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2026-06-09T10:58:29</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seynabou ndao) , prière de renseigner toutes les questions liées à  seynabou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seynabou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malick ndao) , prière de renseigner toutes les questions liées à  malick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malick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malick ndao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Adama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(Charbon de bois)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ADAMA NDAO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seynabou ndao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seynabou ndao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malick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s01q07</w:t>
            </w:r>
          </w:p>
        </w:tc>
        <w:tc>
          <w:tcPr>
            <w:tcW w:type="dxa" w:w="1191"/>
          </w:tcPr>
          <w:p>
            <w:r>
              <w:rPr>
                <w:b w:val="0"/>
                <w:i w:val="0"/>
                <w:color w:val="64748B"/>
                <w:sz w:val="16"/>
              </w:rPr>
              <w:t>Natif SuSo</w:t>
            </w:r>
          </w:p>
        </w:tc>
        <w:tc>
          <w:tcPr>
            <w:tcW w:type="dxa" w:w="4706"/>
          </w:tcPr>
          <w:p>
            <w:r>
              <w:rPr>
                <w:b w:val="0"/>
                <w:i w:val="0"/>
                <w:sz w:val="17"/>
              </w:rPr>
              <w:t>Incohérence. %rostertitle% doit avoir le même statut matrimonial que son mari.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Adama ndao , prière de renseignés toutes les questions liées à Adama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rokhy ndao , prière de renseignés toutes les questions liées à rokhy ndao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hawa ndao n'a pas travaillé au cours des 7 derniers jours est activité saisonnier et semble avoir un emploi ou exister dans les modalités, prière de de bien regarder l'emploi hawa ndao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ndao ), prière de renseignés toutes les questions liées à ( seynabou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Adama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Adama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Adama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Adama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Adama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hawa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rokhy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rokhy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ndao ), prière de renseignés toutes les questions liées à ( rokhy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rokhy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ndao ), prière de renseignés toutes les questions liées à ( rokhy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ndao ), prière de renseignés toutes les questions liées à ( hawa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ndao ), prière de renseignés toutes les questions liées à ( malick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rokhy ndao ), prière de renseignés toutes les questions liées à ( rokhy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seynabou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ndao ), prière de renseignés toutes les questions liées à ( seynabou ndao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NDAO (210000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NDAO (22000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NDAO (22000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NDAO (350000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NDAO (37000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(25200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(10000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(750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(7500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(10000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(12000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(300000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(35000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vendeur des produits alimentaire n'a pas effectué des dépenses ou faire des reventes des marchandises ou des produits ou rendre de service.Cette entreprise vendeur des produits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produits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des produits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vendeur des produits alimentaire est Devant la porte du ménage de son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vendeur des produits alimentaire, prière de renseignés toutes les questions liées à vendeur des produits alimentaire.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pas de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Besoin personnel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Mil, prière de renseignés toutes les questions liées à Mil.</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rokhy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seynabou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rokhy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3:ARACHIDE)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(CHAMP4:SÉSAME)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(CHAMP5:NIÉBÉ)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