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AMATH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MANDAO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MANDAO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AMATH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MANDAO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ROKHY NDAO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ROKHY NDAO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WILANE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AMATH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AMATH WILANE ), prière de renseignés toutes les questions liées à ( AMATH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WILANE ), prière de renseignés toutes les questions liées à ( FATOU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WILANE ), prière de renseignés toutes les questions liées à ( MAMADOU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MANDAO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MANDAO WILANE ), prière de renseignés toutes les questions liées à ( MANDAO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NGALANE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NGALANE ), prière de renseignés toutes les questions liées à ( MARIAMA NGALANE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WILANE ), prière de renseignés toutes les questions liées à ( OMAR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NDAO ), prière de renseignés toutes les questions liées à ( ROKHY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WILANE (90500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(24000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 MIL, prière de renseignés toutes les questions liées à CHAMP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75000 FCFA qui semble élevé, prière de verifier le montant tiré de la vente (150000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